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3D3C18" w:rsidRDefault="00B555AD" w:rsidP="003D3C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C18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E42258" w:rsidRPr="003D3C18" w:rsidRDefault="00E42258" w:rsidP="003D3C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C18">
        <w:rPr>
          <w:rFonts w:ascii="Times New Roman" w:hAnsi="Times New Roman"/>
          <w:b/>
          <w:sz w:val="32"/>
          <w:szCs w:val="32"/>
        </w:rPr>
        <w:t>Х ОТКРЫТОГО</w:t>
      </w:r>
      <w:r w:rsidR="009528C6" w:rsidRPr="003D3C18">
        <w:rPr>
          <w:rFonts w:ascii="Times New Roman" w:hAnsi="Times New Roman"/>
          <w:b/>
          <w:sz w:val="32"/>
          <w:szCs w:val="32"/>
        </w:rPr>
        <w:t>РЕГИОНАЛЬ</w:t>
      </w:r>
      <w:r w:rsidR="00A41B8B" w:rsidRPr="003D3C18">
        <w:rPr>
          <w:rFonts w:ascii="Times New Roman" w:hAnsi="Times New Roman"/>
          <w:b/>
          <w:sz w:val="32"/>
          <w:szCs w:val="32"/>
        </w:rPr>
        <w:t>Н</w:t>
      </w:r>
      <w:r w:rsidRPr="003D3C18">
        <w:rPr>
          <w:rFonts w:ascii="Times New Roman" w:hAnsi="Times New Roman"/>
          <w:b/>
          <w:sz w:val="32"/>
          <w:szCs w:val="32"/>
        </w:rPr>
        <w:t>ОГО</w:t>
      </w:r>
      <w:r w:rsidR="005C3683" w:rsidRPr="003D3C18">
        <w:rPr>
          <w:rFonts w:ascii="Times New Roman" w:hAnsi="Times New Roman"/>
          <w:b/>
          <w:sz w:val="32"/>
          <w:szCs w:val="32"/>
        </w:rPr>
        <w:t>ЧЕМПИОНАТ</w:t>
      </w:r>
      <w:r w:rsidRPr="003D3C18">
        <w:rPr>
          <w:rFonts w:ascii="Times New Roman" w:hAnsi="Times New Roman"/>
          <w:b/>
          <w:sz w:val="32"/>
          <w:szCs w:val="32"/>
        </w:rPr>
        <w:t>А</w:t>
      </w:r>
    </w:p>
    <w:p w:rsidR="00A41B8B" w:rsidRPr="003D3C18" w:rsidRDefault="005C3683" w:rsidP="003D3C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C18">
        <w:rPr>
          <w:rFonts w:ascii="Times New Roman" w:hAnsi="Times New Roman"/>
          <w:b/>
          <w:sz w:val="32"/>
          <w:szCs w:val="32"/>
        </w:rPr>
        <w:t xml:space="preserve">«МОЛОДЫЕ ПРОФЕССИОНАЛЫ» (WORLDSKILLS RUSSIA) </w:t>
      </w:r>
    </w:p>
    <w:p w:rsidR="005C3683" w:rsidRPr="005C3683" w:rsidRDefault="003D3C18" w:rsidP="003D3C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САНКТ-ПЕТЕРБУРГ</w:t>
      </w:r>
    </w:p>
    <w:p w:rsidR="00A71325" w:rsidRPr="00A67174" w:rsidRDefault="00A71325" w:rsidP="003D3C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3D3C18" w:rsidRDefault="00A71325" w:rsidP="003D3C18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28"/>
        </w:rPr>
      </w:pPr>
      <w:r w:rsidRPr="003D3C18">
        <w:rPr>
          <w:rFonts w:ascii="Times New Roman" w:hAnsi="Times New Roman"/>
          <w:b/>
          <w:bCs/>
          <w:color w:val="C00000"/>
          <w:sz w:val="32"/>
          <w:szCs w:val="28"/>
        </w:rPr>
        <w:t>«</w:t>
      </w:r>
      <w:r w:rsidR="006A4765" w:rsidRPr="003D3C18">
        <w:rPr>
          <w:rFonts w:ascii="Times New Roman" w:hAnsi="Times New Roman"/>
          <w:b/>
          <w:bCs/>
          <w:color w:val="C00000"/>
          <w:sz w:val="32"/>
          <w:szCs w:val="28"/>
        </w:rPr>
        <w:t>13-КУЗОВНОЙ РЕМОНТ</w:t>
      </w:r>
      <w:r w:rsidRPr="003D3C18">
        <w:rPr>
          <w:rFonts w:ascii="Times New Roman" w:hAnsi="Times New Roman"/>
          <w:b/>
          <w:bCs/>
          <w:color w:val="C00000"/>
          <w:sz w:val="32"/>
          <w:szCs w:val="28"/>
        </w:rPr>
        <w:t>»</w:t>
      </w:r>
    </w:p>
    <w:p w:rsidR="00A71325" w:rsidRPr="003D3C18" w:rsidRDefault="00F26E6E" w:rsidP="003D3C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D3C18">
        <w:rPr>
          <w:rFonts w:ascii="Times New Roman" w:hAnsi="Times New Roman"/>
          <w:b/>
          <w:bCs/>
          <w:sz w:val="28"/>
          <w:szCs w:val="24"/>
        </w:rPr>
        <w:t>длявозрастной категории</w:t>
      </w:r>
      <w:r w:rsidR="0006645D" w:rsidRPr="003D3C18">
        <w:rPr>
          <w:rFonts w:ascii="Times New Roman" w:hAnsi="Times New Roman"/>
          <w:b/>
          <w:bCs/>
          <w:sz w:val="28"/>
          <w:szCs w:val="24"/>
        </w:rPr>
        <w:t xml:space="preserve"> «Юниоры»</w:t>
      </w:r>
    </w:p>
    <w:p w:rsidR="005A6910" w:rsidRPr="003D3C18" w:rsidRDefault="009528C6" w:rsidP="003D3C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D3C18">
        <w:rPr>
          <w:rFonts w:ascii="Times New Roman" w:hAnsi="Times New Roman"/>
          <w:b/>
          <w:bCs/>
          <w:sz w:val="28"/>
          <w:szCs w:val="24"/>
        </w:rPr>
        <w:t>1</w:t>
      </w:r>
      <w:r w:rsidR="00ED1CFC" w:rsidRPr="003D3C18">
        <w:rPr>
          <w:rFonts w:ascii="Times New Roman" w:hAnsi="Times New Roman"/>
          <w:b/>
          <w:bCs/>
          <w:sz w:val="28"/>
          <w:szCs w:val="24"/>
        </w:rPr>
        <w:t>4</w:t>
      </w:r>
      <w:r w:rsidR="00A41B8B" w:rsidRPr="003D3C18">
        <w:rPr>
          <w:rFonts w:ascii="Times New Roman" w:hAnsi="Times New Roman"/>
          <w:b/>
          <w:bCs/>
          <w:sz w:val="28"/>
          <w:szCs w:val="24"/>
        </w:rPr>
        <w:t xml:space="preserve"> - </w:t>
      </w:r>
      <w:r w:rsidR="00ED1CFC" w:rsidRPr="003D3C18">
        <w:rPr>
          <w:rFonts w:ascii="Times New Roman" w:hAnsi="Times New Roman"/>
          <w:b/>
          <w:bCs/>
          <w:sz w:val="28"/>
          <w:szCs w:val="24"/>
        </w:rPr>
        <w:t>16лет</w:t>
      </w:r>
    </w:p>
    <w:p w:rsidR="00A71325" w:rsidRPr="003D3C18" w:rsidRDefault="00A71325" w:rsidP="00A71325">
      <w:pPr>
        <w:spacing w:after="0"/>
        <w:rPr>
          <w:rFonts w:ascii="Times New Roman" w:hAnsi="Times New Roman"/>
          <w:sz w:val="28"/>
          <w:szCs w:val="24"/>
        </w:rPr>
      </w:pPr>
    </w:p>
    <w:p w:rsidR="00A67174" w:rsidRPr="003D3C18" w:rsidRDefault="00A67174" w:rsidP="006151AB">
      <w:pPr>
        <w:rPr>
          <w:rFonts w:ascii="Times New Roman" w:hAnsi="Times New Roman"/>
          <w:noProof/>
          <w:color w:val="000000" w:themeColor="text1"/>
          <w:sz w:val="32"/>
          <w:szCs w:val="28"/>
        </w:rPr>
      </w:pPr>
    </w:p>
    <w:p w:rsidR="006151AB" w:rsidRPr="003D3C18" w:rsidRDefault="006151AB" w:rsidP="00A67174">
      <w:pPr>
        <w:rPr>
          <w:rFonts w:ascii="Times New Roman" w:hAnsi="Times New Roman"/>
          <w:b/>
          <w:noProof/>
          <w:sz w:val="28"/>
          <w:szCs w:val="28"/>
        </w:rPr>
      </w:pPr>
      <w:r w:rsidRPr="003D3C18">
        <w:rPr>
          <w:rFonts w:ascii="Times New Roman" w:hAnsi="Times New Roman"/>
          <w:b/>
          <w:noProof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r w:rsidRPr="0038379A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3D3C18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38379A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3D3C1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1.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Форма участия в конкурсе</w:t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: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_Toc66870131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2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hyperlink w:anchor="_Toc66870132" w:history="1">
            <w:r w:rsidR="0083696F" w:rsidRPr="003D3C1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2.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Общее время на выполнение задания: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_Toc66870132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2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hyperlink w:anchor="_Toc66870133" w:history="1">
            <w:r w:rsidR="0083696F" w:rsidRPr="003D3C1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3.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Задание для конкурса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_Toc66870133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2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hyperlink w:anchor="_Toc66870134" w:history="1">
            <w:r w:rsidR="0083696F" w:rsidRPr="003D3C1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4.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Модули задания и необходимое время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_Toc66870134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3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hyperlink w:anchor="_Toc66870135" w:history="1"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5.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Критерии оценки.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_Toc66870135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14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83696F" w:rsidRPr="003D3C18" w:rsidRDefault="0038379A" w:rsidP="003D3C18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hAnsi="Times New Roman"/>
              <w:b w:val="0"/>
              <w:bCs w:val="0"/>
              <w:caps w:val="0"/>
              <w:noProof/>
              <w:szCs w:val="22"/>
            </w:rPr>
          </w:pPr>
          <w:hyperlink w:anchor="_Toc66870136" w:history="1"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</w:rPr>
              <w:t>6.</w:t>
            </w:r>
            <w:r w:rsidR="0083696F" w:rsidRPr="003D3C18">
              <w:rPr>
                <w:rFonts w:ascii="Times New Roman" w:hAnsi="Times New Roman"/>
                <w:b w:val="0"/>
                <w:bCs w:val="0"/>
                <w:caps w:val="0"/>
                <w:noProof/>
                <w:szCs w:val="22"/>
              </w:rPr>
              <w:tab/>
            </w:r>
            <w:r w:rsidR="0083696F" w:rsidRPr="003D3C1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Приложения к заданию.</w:t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ab/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begin"/>
            </w:r>
            <w:r w:rsidR="0083696F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instrText xml:space="preserve"> PAGEREF _Toc66870136 \h </w:instrTex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separate"/>
            </w:r>
            <w:r w:rsidR="0025528E"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t>15</w:t>
            </w:r>
            <w:r w:rsidRPr="003D3C1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</w:rPr>
              <w:fldChar w:fldCharType="end"/>
            </w:r>
          </w:hyperlink>
        </w:p>
        <w:p w:rsidR="00AE1B88" w:rsidRDefault="0038379A" w:rsidP="003D3C18">
          <w:pPr>
            <w:spacing w:after="0" w:line="360" w:lineRule="auto"/>
            <w:jc w:val="both"/>
          </w:pPr>
          <w:r w:rsidRPr="003D3C18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3D3C18" w:rsidRDefault="003D3C18" w:rsidP="003D3C18">
      <w:pPr>
        <w:pStyle w:val="Doctitle"/>
        <w:rPr>
          <w:rFonts w:ascii="Times New Roman" w:hAnsi="Times New Roman"/>
          <w:lang w:val="ru-RU" w:eastAsia="ko-KR"/>
        </w:rPr>
      </w:pPr>
    </w:p>
    <w:p w:rsidR="00771829" w:rsidRDefault="00524F6C" w:rsidP="003D3C18">
      <w:pPr>
        <w:pStyle w:val="Doctitle"/>
        <w:rPr>
          <w:rFonts w:ascii="Times New Roman" w:hAnsi="Times New Roman"/>
          <w:lang w:val="ru-RU" w:eastAsia="ko-KR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19050" t="0" r="599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C18" w:rsidRPr="003D3C18" w:rsidRDefault="003D3C18" w:rsidP="003D3C18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 w:rsidRPr="003D3C18">
        <w:rPr>
          <w:rFonts w:ascii="Times New Roman" w:hAnsi="Times New Roman" w:cs="Times New Roman"/>
          <w:lang w:val="ru-RU" w:eastAsia="ko-KR"/>
        </w:rPr>
        <w:t>Согласовано:</w:t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</w:p>
    <w:p w:rsidR="003D3C18" w:rsidRPr="003D3C18" w:rsidRDefault="003D3C18" w:rsidP="003D3C18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 w:rsidRPr="003D3C18">
        <w:rPr>
          <w:rFonts w:ascii="Times New Roman" w:hAnsi="Times New Roman" w:cs="Times New Roman"/>
          <w:lang w:val="ru-RU" w:eastAsia="ko-KR"/>
        </w:rPr>
        <w:t xml:space="preserve">Главный эксперт чемпионата </w:t>
      </w:r>
      <w:r w:rsidRPr="003D3C18">
        <w:rPr>
          <w:rFonts w:ascii="Times New Roman" w:hAnsi="Times New Roman" w:cs="Times New Roman"/>
          <w:lang w:val="ru-RU" w:eastAsia="ko-KR"/>
        </w:rPr>
        <w:tab/>
        <w:t xml:space="preserve">         </w:t>
      </w:r>
      <w:r>
        <w:rPr>
          <w:rFonts w:ascii="Times New Roman" w:hAnsi="Times New Roman" w:cs="Times New Roman"/>
          <w:lang w:val="ru-RU" w:eastAsia="ko-KR"/>
        </w:rPr>
        <w:t xml:space="preserve">    </w:t>
      </w:r>
      <w:r w:rsidRPr="003D3C18">
        <w:rPr>
          <w:rFonts w:ascii="Times New Roman" w:hAnsi="Times New Roman" w:cs="Times New Roman"/>
          <w:lang w:val="ru-RU" w:eastAsia="ko-KR"/>
        </w:rPr>
        <w:t xml:space="preserve"> ___________ </w:t>
      </w:r>
      <w:r w:rsidR="001D6BA4">
        <w:rPr>
          <w:rFonts w:ascii="Times New Roman" w:eastAsiaTheme="minorEastAsia" w:hAnsi="Times New Roman" w:cs="Times New Roman"/>
          <w:lang w:val="ru-RU" w:eastAsia="ja-JP"/>
        </w:rPr>
        <w:t>П.С. Петров</w:t>
      </w:r>
      <w:r w:rsidR="001D6BA4">
        <w:rPr>
          <w:rFonts w:ascii="Times New Roman" w:eastAsiaTheme="minorEastAsia" w:hAnsi="Times New Roman" w:cs="Times New Roman"/>
          <w:lang w:val="ru-RU" w:eastAsia="ja-JP"/>
        </w:rPr>
        <w:tab/>
      </w:r>
      <w:r w:rsidRPr="003D3C18">
        <w:rPr>
          <w:rFonts w:ascii="Times New Roman" w:hAnsi="Times New Roman" w:cs="Times New Roman"/>
          <w:lang w:val="ru-RU" w:eastAsia="ko-KR"/>
        </w:rPr>
        <w:tab/>
      </w:r>
    </w:p>
    <w:p w:rsidR="003D3C18" w:rsidRDefault="003D3C18">
      <w:pPr>
        <w:spacing w:after="0" w:line="240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br w:type="page"/>
      </w:r>
    </w:p>
    <w:p w:rsidR="001017F5" w:rsidRDefault="000A1DA8" w:rsidP="0028022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1017F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1017F5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1017F5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1017F5">
        <w:rPr>
          <w:rStyle w:val="10"/>
          <w:rFonts w:ascii="Times New Roman" w:hAnsi="Times New Roman" w:cs="Times New Roman"/>
          <w:bCs/>
          <w:color w:val="auto"/>
        </w:rPr>
        <w:t>:</w:t>
      </w:r>
      <w:bookmarkStart w:id="2" w:name="_Toc66870132"/>
      <w:bookmarkEnd w:id="1"/>
      <w:r w:rsidR="00D11654" w:rsidRPr="001D6BA4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1017F5">
        <w:rPr>
          <w:rFonts w:ascii="Times New Roman" w:hAnsi="Times New Roman"/>
          <w:sz w:val="28"/>
          <w:szCs w:val="28"/>
        </w:rPr>
        <w:t>Командный конкурс.</w:t>
      </w:r>
    </w:p>
    <w:p w:rsidR="00A67174" w:rsidRPr="001017F5" w:rsidRDefault="00747919" w:rsidP="0028022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17F5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ED1CFC" w:rsidRPr="001017F5">
        <w:rPr>
          <w:rFonts w:ascii="Times New Roman" w:hAnsi="Times New Roman"/>
          <w:sz w:val="28"/>
          <w:szCs w:val="28"/>
        </w:rPr>
        <w:t>1</w:t>
      </w:r>
      <w:r w:rsidR="00BD25F5" w:rsidRPr="001017F5">
        <w:rPr>
          <w:rFonts w:ascii="Times New Roman" w:hAnsi="Times New Roman"/>
          <w:sz w:val="28"/>
          <w:szCs w:val="28"/>
        </w:rPr>
        <w:t>2</w:t>
      </w:r>
      <w:r w:rsidR="00D03632" w:rsidRPr="001017F5">
        <w:rPr>
          <w:rFonts w:ascii="Times New Roman" w:hAnsi="Times New Roman"/>
          <w:sz w:val="28"/>
          <w:szCs w:val="28"/>
        </w:rPr>
        <w:t xml:space="preserve"> ч.</w:t>
      </w:r>
    </w:p>
    <w:p w:rsidR="00BF6513" w:rsidRPr="006A4765" w:rsidRDefault="00747919" w:rsidP="0028022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6A4765" w:rsidRPr="006A4765" w:rsidRDefault="006A4765" w:rsidP="00C23E17">
      <w:pPr>
        <w:pStyle w:val="a5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771829" w:rsidRDefault="006A4765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включает в себя отдельные модули, </w:t>
      </w:r>
      <w:r w:rsidR="00204993">
        <w:rPr>
          <w:rFonts w:ascii="Times New Roman" w:hAnsi="Times New Roman"/>
          <w:bCs/>
          <w:sz w:val="28"/>
          <w:szCs w:val="28"/>
        </w:rPr>
        <w:t xml:space="preserve">направленные на выполнение </w:t>
      </w:r>
      <w:r w:rsidR="00771829">
        <w:rPr>
          <w:rFonts w:ascii="Times New Roman" w:hAnsi="Times New Roman"/>
          <w:bCs/>
          <w:sz w:val="28"/>
          <w:szCs w:val="28"/>
        </w:rPr>
        <w:t>определённых</w:t>
      </w:r>
      <w:r w:rsidR="00204993">
        <w:rPr>
          <w:rFonts w:ascii="Times New Roman" w:hAnsi="Times New Roman"/>
          <w:bCs/>
          <w:sz w:val="28"/>
          <w:szCs w:val="28"/>
        </w:rPr>
        <w:t xml:space="preserve"> вид</w:t>
      </w:r>
      <w:r w:rsidR="00771829">
        <w:rPr>
          <w:rFonts w:ascii="Times New Roman" w:hAnsi="Times New Roman"/>
          <w:bCs/>
          <w:sz w:val="28"/>
          <w:szCs w:val="28"/>
        </w:rPr>
        <w:t>ов</w:t>
      </w:r>
      <w:r w:rsidR="00204993">
        <w:rPr>
          <w:rFonts w:ascii="Times New Roman" w:hAnsi="Times New Roman"/>
          <w:bCs/>
          <w:sz w:val="28"/>
          <w:szCs w:val="28"/>
        </w:rPr>
        <w:t xml:space="preserve"> работ по кузовному ремонту автомобилей</w:t>
      </w:r>
      <w:r w:rsidR="00771829">
        <w:rPr>
          <w:rFonts w:ascii="Times New Roman" w:hAnsi="Times New Roman"/>
          <w:bCs/>
          <w:sz w:val="28"/>
          <w:szCs w:val="28"/>
        </w:rPr>
        <w:t>.</w:t>
      </w:r>
    </w:p>
    <w:p w:rsidR="00204993" w:rsidRDefault="00204993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Модули охватывают такие виды операций как: оценка повреждений, дефектация деталей, измерение геометрии кузова, выполнение демонтажно-монтажных работ, работ по соединению деталей различными способами (сварочные и клеевые виды), ремонт декоративных и </w:t>
      </w:r>
      <w:r w:rsidR="00771829">
        <w:rPr>
          <w:rFonts w:ascii="Times New Roman" w:hAnsi="Times New Roman"/>
          <w:bCs/>
          <w:sz w:val="28"/>
          <w:szCs w:val="28"/>
        </w:rPr>
        <w:t>съёмных</w:t>
      </w:r>
      <w:r>
        <w:rPr>
          <w:rFonts w:ascii="Times New Roman" w:hAnsi="Times New Roman"/>
          <w:bCs/>
          <w:sz w:val="28"/>
          <w:szCs w:val="28"/>
        </w:rPr>
        <w:t xml:space="preserve"> панелей, подготовка к малярным видам работ, диагностика систем активной и пассивной безопасности автомобиля.</w:t>
      </w:r>
    </w:p>
    <w:p w:rsidR="006A4765" w:rsidRPr="006A4765" w:rsidRDefault="006A4765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bCs/>
          <w:sz w:val="28"/>
          <w:szCs w:val="28"/>
        </w:rPr>
        <w:t xml:space="preserve"> и безопасным приемам организации труда</w:t>
      </w:r>
      <w:r w:rsidRPr="006A476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Также необходимо пройти инструктаж по настройке и эксплуатации технологического оборудования конкурсной площадки.</w:t>
      </w:r>
    </w:p>
    <w:p w:rsidR="00771829" w:rsidRDefault="00771829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Конкурсанты с конкурсным заданием знакомятся в первый конкурсный деньперед началом выполнения конкурсного задания. На ознакомление с конкурсным заданием отводится не менее 15 мин. При ознакомлении с конкурсным заданием запрещены любые средства фиксации. Во время ознакомления с конкурсным заданием участники имеют </w:t>
      </w:r>
      <w:r w:rsidR="00807954">
        <w:rPr>
          <w:rFonts w:ascii="Times New Roman" w:hAnsi="Times New Roman"/>
          <w:bCs/>
          <w:sz w:val="28"/>
          <w:szCs w:val="28"/>
        </w:rPr>
        <w:t>возможность задавать вопросы организаторам.</w:t>
      </w:r>
      <w:r w:rsidR="00807954" w:rsidRPr="006A4765">
        <w:rPr>
          <w:rFonts w:ascii="Times New Roman" w:hAnsi="Times New Roman"/>
          <w:bCs/>
          <w:sz w:val="28"/>
          <w:szCs w:val="28"/>
        </w:rPr>
        <w:t xml:space="preserve">Уточняющие вопросы конкурсант может задавать только до начала </w:t>
      </w:r>
      <w:r w:rsidR="00807954">
        <w:rPr>
          <w:rFonts w:ascii="Times New Roman" w:hAnsi="Times New Roman"/>
          <w:bCs/>
          <w:sz w:val="28"/>
          <w:szCs w:val="28"/>
        </w:rPr>
        <w:t>соревновательной части конкурса</w:t>
      </w:r>
      <w:r w:rsidR="00807954" w:rsidRPr="006A4765">
        <w:rPr>
          <w:rFonts w:ascii="Times New Roman" w:hAnsi="Times New Roman"/>
          <w:bCs/>
          <w:sz w:val="28"/>
          <w:szCs w:val="28"/>
        </w:rPr>
        <w:t>.</w:t>
      </w:r>
    </w:p>
    <w:p w:rsidR="006A4765" w:rsidRPr="006A4765" w:rsidRDefault="006A4765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</w:t>
      </w:r>
      <w:r w:rsidRPr="006A4765">
        <w:rPr>
          <w:rFonts w:ascii="Times New Roman" w:hAnsi="Times New Roman"/>
          <w:bCs/>
          <w:sz w:val="28"/>
          <w:szCs w:val="28"/>
        </w:rPr>
        <w:lastRenderedPageBreak/>
        <w:t xml:space="preserve">перед другими участниками (эксперты других участников, либо независимые эксперты). </w:t>
      </w:r>
    </w:p>
    <w:p w:rsidR="006A4765" w:rsidRPr="006A4765" w:rsidRDefault="006A4765" w:rsidP="00204993">
      <w:pPr>
        <w:pStyle w:val="a5"/>
        <w:spacing w:line="360" w:lineRule="auto"/>
        <w:ind w:left="0" w:firstLine="709"/>
        <w:jc w:val="both"/>
      </w:pPr>
      <w:r w:rsidRPr="006A4765">
        <w:rPr>
          <w:rFonts w:ascii="Times New Roman" w:hAnsi="Times New Roman"/>
          <w:bCs/>
          <w:sz w:val="28"/>
          <w:szCs w:val="28"/>
        </w:rPr>
        <w:t>Позиция СТОП в данном Конкурсном задании означает, что конкурсант должен остановить работу</w:t>
      </w:r>
      <w:r w:rsidR="00204993">
        <w:rPr>
          <w:rFonts w:ascii="Times New Roman" w:hAnsi="Times New Roman"/>
          <w:bCs/>
          <w:sz w:val="28"/>
          <w:szCs w:val="28"/>
        </w:rPr>
        <w:t>, привести в порядок рабочее место, отключить оборудование и инструмент</w:t>
      </w:r>
      <w:r w:rsidRPr="006A4765">
        <w:rPr>
          <w:rFonts w:ascii="Times New Roman" w:hAnsi="Times New Roman"/>
          <w:bCs/>
          <w:sz w:val="28"/>
          <w:szCs w:val="28"/>
        </w:rPr>
        <w:t xml:space="preserve"> и пригласить экспертов для оценки. Эксперты фиксируют время выполнения задания и после этого проверяют результат. После проверки, эксперты дают разрешение на продолжение работы и фиксируют время начала работы. </w:t>
      </w:r>
    </w:p>
    <w:p w:rsidR="006A4765" w:rsidRPr="006A4765" w:rsidRDefault="006A4765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</w:t>
      </w:r>
      <w:r>
        <w:rPr>
          <w:rFonts w:ascii="Times New Roman" w:hAnsi="Times New Roman"/>
          <w:bCs/>
          <w:sz w:val="28"/>
          <w:szCs w:val="28"/>
        </w:rPr>
        <w:t>, ответственный за контроль хронометража</w:t>
      </w:r>
      <w:r w:rsidRPr="006A4765">
        <w:rPr>
          <w:rFonts w:ascii="Times New Roman" w:hAnsi="Times New Roman"/>
          <w:bCs/>
          <w:sz w:val="28"/>
          <w:szCs w:val="28"/>
        </w:rPr>
        <w:t>. Участник должен убедиться в том, что время указано корректно.</w:t>
      </w:r>
    </w:p>
    <w:p w:rsidR="006A4765" w:rsidRDefault="006A4765" w:rsidP="006A4765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 xml:space="preserve">В организационных целях </w:t>
      </w:r>
      <w:r w:rsidR="00204993">
        <w:rPr>
          <w:rFonts w:ascii="Times New Roman" w:hAnsi="Times New Roman"/>
          <w:bCs/>
          <w:sz w:val="28"/>
          <w:szCs w:val="28"/>
        </w:rPr>
        <w:t>экспертный составможет</w:t>
      </w:r>
      <w:r w:rsidRPr="006A4765">
        <w:rPr>
          <w:rFonts w:ascii="Times New Roman" w:hAnsi="Times New Roman"/>
          <w:bCs/>
          <w:sz w:val="28"/>
          <w:szCs w:val="28"/>
        </w:rPr>
        <w:t xml:space="preserve"> изменять последовательность выполнения </w:t>
      </w:r>
      <w:r w:rsidR="00204993">
        <w:rPr>
          <w:rFonts w:ascii="Times New Roman" w:hAnsi="Times New Roman"/>
          <w:bCs/>
          <w:sz w:val="28"/>
          <w:szCs w:val="28"/>
        </w:rPr>
        <w:t>модулей</w:t>
      </w:r>
      <w:r w:rsidRPr="006A4765">
        <w:rPr>
          <w:rFonts w:ascii="Times New Roman" w:hAnsi="Times New Roman"/>
          <w:bCs/>
          <w:sz w:val="28"/>
          <w:szCs w:val="28"/>
        </w:rPr>
        <w:t xml:space="preserve"> в процессе конкурса.</w:t>
      </w:r>
    </w:p>
    <w:p w:rsidR="002B181F" w:rsidRPr="00185970" w:rsidRDefault="002B181F" w:rsidP="002B181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85970">
        <w:rPr>
          <w:rFonts w:ascii="Times New Roman" w:hAnsi="Times New Roman"/>
          <w:b/>
          <w:i/>
          <w:sz w:val="28"/>
          <w:szCs w:val="24"/>
        </w:rPr>
        <w:t>Условные обозначения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1135"/>
        <w:gridCol w:w="8788"/>
      </w:tblGrid>
      <w:tr w:rsidR="002B181F" w:rsidRPr="000B73C5" w:rsidTr="001619D2">
        <w:trPr>
          <w:trHeight w:val="605"/>
        </w:trPr>
        <w:tc>
          <w:tcPr>
            <w:tcW w:w="1135" w:type="dxa"/>
          </w:tcPr>
          <w:p w:rsidR="002B181F" w:rsidRPr="000B73C5" w:rsidRDefault="002B181F" w:rsidP="001619D2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55600" cy="355600"/>
                  <wp:effectExtent l="0" t="0" r="6350" b="6350"/>
                  <wp:docPr id="22" name="Рисунок 22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2B181F" w:rsidRPr="00185970" w:rsidRDefault="002B181F" w:rsidP="001619D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Внимание – информация, требующая особого внимания у конкурсанта к выполнению модуля</w:t>
            </w:r>
          </w:p>
        </w:tc>
      </w:tr>
      <w:tr w:rsidR="002B181F" w:rsidRPr="000B73C5" w:rsidTr="001619D2">
        <w:trPr>
          <w:trHeight w:val="900"/>
        </w:trPr>
        <w:tc>
          <w:tcPr>
            <w:tcW w:w="1135" w:type="dxa"/>
          </w:tcPr>
          <w:p w:rsidR="002B181F" w:rsidRPr="000B73C5" w:rsidRDefault="002B181F" w:rsidP="001619D2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26745" cy="355600"/>
                  <wp:effectExtent l="0" t="0" r="1905" b="6350"/>
                  <wp:docPr id="23" name="Рисунок 23" descr="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822" r="41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2B181F" w:rsidRPr="00185970" w:rsidRDefault="002B181F" w:rsidP="001619D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Линия стоп - остановить работу, позвать экспертов для оценки. Время на оценку не учитывается в отведенном конкурсанту времени на выполнение задания.</w:t>
            </w:r>
          </w:p>
        </w:tc>
      </w:tr>
    </w:tbl>
    <w:p w:rsidR="00BF6513" w:rsidRPr="0083696F" w:rsidRDefault="00747919" w:rsidP="0028022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58"/>
        <w:gridCol w:w="6058"/>
        <w:gridCol w:w="1951"/>
        <w:gridCol w:w="1912"/>
      </w:tblGrid>
      <w:tr w:rsidR="002D0397" w:rsidRPr="00936C18" w:rsidTr="002B181F">
        <w:tc>
          <w:tcPr>
            <w:tcW w:w="3121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4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930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59744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443">
              <w:rPr>
                <w:rFonts w:ascii="Times New Roman" w:hAnsi="Times New Roman" w:cs="Times New Roman"/>
                <w:sz w:val="20"/>
                <w:szCs w:val="20"/>
              </w:rPr>
              <w:t>«ДИАГНОСТИ</w:t>
            </w:r>
            <w:r w:rsidR="00597447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  <w:r w:rsidRPr="001F5443">
              <w:rPr>
                <w:rFonts w:ascii="Times New Roman" w:hAnsi="Times New Roman" w:cs="Times New Roman"/>
                <w:sz w:val="20"/>
                <w:szCs w:val="20"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949" w:type="pct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  <w:r w:rsidR="00807954">
              <w:rPr>
                <w:rFonts w:ascii="Times New Roman" w:hAnsi="Times New Roman" w:cs="Times New Roman"/>
                <w:sz w:val="20"/>
                <w:szCs w:val="20"/>
              </w:rPr>
              <w:t>, С2, С3</w:t>
            </w:r>
          </w:p>
        </w:tc>
        <w:tc>
          <w:tcPr>
            <w:tcW w:w="930" w:type="pct"/>
            <w:vAlign w:val="center"/>
          </w:tcPr>
          <w:p w:rsidR="00BD25F5" w:rsidRPr="00B555AD" w:rsidRDefault="00BA1DF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3">
              <w:rPr>
                <w:rFonts w:ascii="Times New Roman" w:hAnsi="Times New Roman" w:cs="Times New Roman"/>
                <w:sz w:val="20"/>
                <w:szCs w:val="20"/>
              </w:rPr>
              <w:t>«РЕМОНТ СИЛОВОГО КАРКАСА КУЗОВА ИЛИ ОТДЕЛЬНЫХ ЕГО ЭЛЕМЕНТОВ»</w:t>
            </w:r>
          </w:p>
        </w:tc>
        <w:tc>
          <w:tcPr>
            <w:tcW w:w="949" w:type="pct"/>
            <w:vAlign w:val="center"/>
          </w:tcPr>
          <w:p w:rsidR="00BD25F5" w:rsidRPr="00B555AD" w:rsidRDefault="0080795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54">
              <w:rPr>
                <w:rFonts w:ascii="Times New Roman" w:hAnsi="Times New Roman" w:cs="Times New Roman"/>
                <w:sz w:val="20"/>
                <w:szCs w:val="20"/>
              </w:rPr>
              <w:t>С1, С2, С3</w:t>
            </w:r>
          </w:p>
        </w:tc>
        <w:tc>
          <w:tcPr>
            <w:tcW w:w="930" w:type="pct"/>
            <w:vAlign w:val="center"/>
          </w:tcPr>
          <w:p w:rsidR="00BD25F5" w:rsidRPr="00B555AD" w:rsidRDefault="00BA1DF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820733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820733">
              <w:rPr>
                <w:rFonts w:ascii="Times New Roman" w:hAnsi="Times New Roman"/>
                <w:sz w:val="20"/>
                <w:szCs w:val="20"/>
              </w:rPr>
              <w:t>«РЕМОНТ МЕТАЛЛИЧЕСКИХ СЪЕМНЫХ ПАНЕЛЕЙ, ОПЕРЕНИЯ КУЗОВА»</w:t>
            </w:r>
          </w:p>
        </w:tc>
        <w:tc>
          <w:tcPr>
            <w:tcW w:w="949" w:type="pct"/>
            <w:vAlign w:val="center"/>
          </w:tcPr>
          <w:p w:rsidR="00BD25F5" w:rsidRPr="00B555AD" w:rsidRDefault="00807954" w:rsidP="00BA1DF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954">
              <w:rPr>
                <w:rFonts w:ascii="Times New Roman" w:hAnsi="Times New Roman"/>
                <w:sz w:val="20"/>
                <w:szCs w:val="20"/>
              </w:rPr>
              <w:t>С1, С2, С3</w:t>
            </w:r>
          </w:p>
        </w:tc>
        <w:tc>
          <w:tcPr>
            <w:tcW w:w="930" w:type="pct"/>
            <w:vAlign w:val="center"/>
          </w:tcPr>
          <w:p w:rsidR="00BD25F5" w:rsidRPr="00B555AD" w:rsidRDefault="00BA1DF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82073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ED5EC3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sz w:val="20"/>
                <w:szCs w:val="20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949" w:type="pct"/>
            <w:vAlign w:val="center"/>
          </w:tcPr>
          <w:p w:rsidR="00BD25F5" w:rsidRPr="00B555AD" w:rsidRDefault="00807954" w:rsidP="00BA1DF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954">
              <w:rPr>
                <w:rFonts w:ascii="Times New Roman" w:hAnsi="Times New Roman"/>
                <w:sz w:val="20"/>
                <w:szCs w:val="20"/>
              </w:rPr>
              <w:t>С1, С2, С3</w:t>
            </w:r>
          </w:p>
        </w:tc>
        <w:tc>
          <w:tcPr>
            <w:tcW w:w="930" w:type="pct"/>
            <w:vAlign w:val="center"/>
          </w:tcPr>
          <w:p w:rsidR="00BD25F5" w:rsidRPr="00B555AD" w:rsidRDefault="004602B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ED5EC3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sz w:val="20"/>
                <w:szCs w:val="20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949" w:type="pct"/>
            <w:vAlign w:val="center"/>
          </w:tcPr>
          <w:p w:rsidR="00BD25F5" w:rsidRPr="00B555AD" w:rsidRDefault="0080795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954">
              <w:rPr>
                <w:rFonts w:ascii="Times New Roman" w:hAnsi="Times New Roman"/>
                <w:sz w:val="20"/>
                <w:szCs w:val="20"/>
              </w:rPr>
              <w:t>С1, С2, С3</w:t>
            </w:r>
          </w:p>
        </w:tc>
        <w:tc>
          <w:tcPr>
            <w:tcW w:w="930" w:type="pct"/>
            <w:vAlign w:val="center"/>
          </w:tcPr>
          <w:p w:rsidR="00BD25F5" w:rsidRPr="00B555AD" w:rsidRDefault="00BA1DF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5443" w:rsidTr="002B181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D1CFC" w:rsidRDefault="00ED1CFC" w:rsidP="00597447">
            <w:pPr>
              <w:spacing w:before="240" w:after="0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Toc379539626"/>
          </w:p>
          <w:p w:rsidR="001F5443" w:rsidRDefault="001F5443" w:rsidP="003D3C18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</w:t>
            </w:r>
            <w:r w:rsidR="00BD25F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F5443">
              <w:rPr>
                <w:rFonts w:ascii="Times New Roman" w:hAnsi="Times New Roman"/>
                <w:b/>
                <w:sz w:val="28"/>
                <w:szCs w:val="28"/>
              </w:rPr>
              <w:t>«ДИАГНОСТИ</w:t>
            </w:r>
            <w:r w:rsidR="00597447" w:rsidRPr="00992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РОВАНИЕ</w:t>
            </w:r>
            <w:r w:rsidRPr="001F5443">
              <w:rPr>
                <w:rFonts w:ascii="Times New Roman" w:hAnsi="Times New Roman"/>
                <w:b/>
                <w:sz w:val="28"/>
                <w:szCs w:val="28"/>
              </w:rPr>
              <w:t xml:space="preserve"> И ВОССТАНОВЛЕНИЕ ГЕОМЕТРИИ АВТОМОБИЛЬНОГО КУЗОВА ИЛИ ЕГО ЧАСТИ»</w:t>
            </w:r>
          </w:p>
        </w:tc>
      </w:tr>
    </w:tbl>
    <w:p w:rsidR="001F5443" w:rsidRDefault="001F5443" w:rsidP="001F5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443" w:rsidRDefault="001F5443" w:rsidP="003D3C18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</w:p>
    <w:p w:rsidR="00B02B7E" w:rsidRDefault="00820733" w:rsidP="003D3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 устанавливаются на </w:t>
      </w:r>
      <w:r w:rsidR="00771829" w:rsidRPr="00820733">
        <w:rPr>
          <w:rFonts w:ascii="Times New Roman" w:hAnsi="Times New Roman"/>
          <w:sz w:val="28"/>
          <w:szCs w:val="28"/>
        </w:rPr>
        <w:t>подъёмник</w:t>
      </w:r>
      <w:r w:rsidRPr="00820733">
        <w:rPr>
          <w:rFonts w:ascii="Times New Roman" w:hAnsi="Times New Roman"/>
          <w:sz w:val="28"/>
          <w:szCs w:val="28"/>
        </w:rPr>
        <w:t xml:space="preserve">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</w:t>
      </w:r>
      <w:r w:rsidR="00B02B7E">
        <w:rPr>
          <w:rFonts w:ascii="Times New Roman" w:hAnsi="Times New Roman"/>
          <w:sz w:val="28"/>
          <w:szCs w:val="28"/>
        </w:rPr>
        <w:t>, кроме этого к</w:t>
      </w:r>
      <w:r w:rsidR="00B02B7E" w:rsidRPr="00B02B7E">
        <w:rPr>
          <w:rFonts w:ascii="Times New Roman" w:hAnsi="Times New Roman"/>
          <w:sz w:val="28"/>
          <w:szCs w:val="28"/>
        </w:rPr>
        <w:t xml:space="preserve">онкурсанту необходимо произвести дефектовку,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документацию. </w:t>
      </w:r>
    </w:p>
    <w:p w:rsidR="001F5443" w:rsidRPr="00204993" w:rsidRDefault="00820733" w:rsidP="003D3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конкурсанту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>, рассчитать необходимый объем работ и составить план технологических операций. Произвести восстановление геометрии кузова</w:t>
      </w:r>
      <w:r>
        <w:rPr>
          <w:rFonts w:ascii="Times New Roman" w:hAnsi="Times New Roman"/>
          <w:sz w:val="28"/>
          <w:szCs w:val="28"/>
        </w:rPr>
        <w:t xml:space="preserve"> без частичной или полной замены </w:t>
      </w:r>
      <w:r w:rsidR="006E7E37">
        <w:rPr>
          <w:rFonts w:ascii="Times New Roman" w:hAnsi="Times New Roman"/>
          <w:sz w:val="28"/>
          <w:szCs w:val="28"/>
        </w:rPr>
        <w:t>повреждённого</w:t>
      </w:r>
      <w:r>
        <w:rPr>
          <w:rFonts w:ascii="Times New Roman" w:hAnsi="Times New Roman"/>
          <w:sz w:val="28"/>
          <w:szCs w:val="28"/>
        </w:rPr>
        <w:t xml:space="preserve"> элемента</w:t>
      </w:r>
      <w:r w:rsidRPr="00820733">
        <w:rPr>
          <w:rFonts w:ascii="Times New Roman" w:hAnsi="Times New Roman"/>
          <w:sz w:val="28"/>
          <w:szCs w:val="28"/>
        </w:rPr>
        <w:t xml:space="preserve"> и осуществить контрольные замеры.</w:t>
      </w:r>
    </w:p>
    <w:p w:rsidR="001F5443" w:rsidRDefault="001F5443" w:rsidP="003D3C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443" w:rsidRDefault="001F5443" w:rsidP="003D3C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D23A48" w:rsidRDefault="00D23A48" w:rsidP="003D3C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</w:t>
      </w:r>
      <w:r w:rsidR="00B02B7E">
        <w:rPr>
          <w:rFonts w:ascii="Times New Roman" w:hAnsi="Times New Roman"/>
          <w:b/>
          <w:sz w:val="28"/>
          <w:szCs w:val="28"/>
        </w:rPr>
        <w:t xml:space="preserve"> –</w:t>
      </w:r>
      <w:r w:rsidR="00B02B7E" w:rsidRPr="00D23A48">
        <w:rPr>
          <w:rFonts w:ascii="Times New Roman" w:hAnsi="Times New Roman"/>
          <w:b/>
          <w:sz w:val="28"/>
          <w:szCs w:val="28"/>
        </w:rPr>
        <w:t>Диагности</w:t>
      </w:r>
      <w:r w:rsidR="0025528E" w:rsidRPr="00D23A48">
        <w:rPr>
          <w:rFonts w:ascii="Times New Roman" w:hAnsi="Times New Roman"/>
          <w:b/>
          <w:sz w:val="28"/>
          <w:szCs w:val="28"/>
        </w:rPr>
        <w:t>рование</w:t>
      </w:r>
      <w:r w:rsidR="00EC0FB4">
        <w:rPr>
          <w:rFonts w:ascii="Times New Roman" w:hAnsi="Times New Roman"/>
          <w:b/>
          <w:sz w:val="28"/>
          <w:szCs w:val="28"/>
        </w:rPr>
        <w:t xml:space="preserve"> и измерение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2236" w:rsidRPr="00D23A48" w:rsidRDefault="00DF2236" w:rsidP="0028022E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</w:t>
      </w:r>
      <w:r w:rsidRPr="00D23A48">
        <w:rPr>
          <w:rFonts w:ascii="Times New Roman" w:hAnsi="Times New Roman"/>
          <w:sz w:val="28"/>
          <w:szCs w:val="28"/>
        </w:rPr>
        <w:t xml:space="preserve"> осмотр автомобиля (кузова</w:t>
      </w:r>
      <w:r>
        <w:rPr>
          <w:rFonts w:ascii="Times New Roman" w:hAnsi="Times New Roman"/>
          <w:sz w:val="28"/>
          <w:szCs w:val="28"/>
        </w:rPr>
        <w:t>), составить</w:t>
      </w:r>
      <w:r w:rsidRPr="00D23A48">
        <w:rPr>
          <w:rFonts w:ascii="Times New Roman" w:hAnsi="Times New Roman"/>
          <w:sz w:val="28"/>
          <w:szCs w:val="28"/>
        </w:rPr>
        <w:t xml:space="preserve"> акт приема-передачи</w:t>
      </w:r>
      <w:r>
        <w:rPr>
          <w:rFonts w:ascii="Times New Roman" w:hAnsi="Times New Roman"/>
          <w:sz w:val="28"/>
          <w:szCs w:val="28"/>
        </w:rPr>
        <w:t>;</w:t>
      </w:r>
      <w:r w:rsidRPr="00D23A48">
        <w:rPr>
          <w:rFonts w:ascii="Times New Roman" w:hAnsi="Times New Roman"/>
          <w:sz w:val="28"/>
          <w:szCs w:val="28"/>
        </w:rPr>
        <w:t xml:space="preserve"> </w:t>
      </w:r>
    </w:p>
    <w:p w:rsidR="00DF2236" w:rsidRPr="00273334" w:rsidRDefault="00DF2236" w:rsidP="0028022E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подготовку механической измерительной системы к работе</w:t>
      </w:r>
      <w:r>
        <w:rPr>
          <w:rFonts w:ascii="Times New Roman" w:hAnsi="Times New Roman"/>
          <w:sz w:val="28"/>
          <w:szCs w:val="28"/>
        </w:rPr>
        <w:t>;</w:t>
      </w:r>
    </w:p>
    <w:p w:rsidR="00DF2236" w:rsidRPr="00273334" w:rsidRDefault="00DF2236" w:rsidP="0028022E">
      <w:pPr>
        <w:pStyle w:val="a5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диагности</w:t>
      </w:r>
      <w:r w:rsidRPr="00992C1C">
        <w:rPr>
          <w:rFonts w:ascii="Times New Roman" w:hAnsi="Times New Roman"/>
          <w:color w:val="000000" w:themeColor="text1"/>
          <w:sz w:val="28"/>
          <w:szCs w:val="28"/>
        </w:rPr>
        <w:t>рование</w:t>
      </w:r>
      <w:r w:rsidRPr="00273334">
        <w:rPr>
          <w:rFonts w:ascii="Times New Roman" w:hAnsi="Times New Roman"/>
          <w:sz w:val="28"/>
          <w:szCs w:val="28"/>
        </w:rPr>
        <w:t xml:space="preserve"> геометрии кузова </w:t>
      </w:r>
      <w:r>
        <w:rPr>
          <w:rFonts w:ascii="Times New Roman" w:hAnsi="Times New Roman"/>
          <w:sz w:val="28"/>
          <w:szCs w:val="28"/>
        </w:rPr>
        <w:t xml:space="preserve">автомобиля </w:t>
      </w:r>
      <w:r w:rsidRPr="00273334">
        <w:rPr>
          <w:rFonts w:ascii="Times New Roman" w:hAnsi="Times New Roman"/>
          <w:sz w:val="28"/>
          <w:szCs w:val="28"/>
        </w:rPr>
        <w:t>механической системой по эталонной карте, предоставленной технической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:rsidR="00DF2236" w:rsidRPr="00273334" w:rsidRDefault="00DF2236" w:rsidP="0028022E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подготовку электронной измерительной системы к работе</w:t>
      </w:r>
      <w:r>
        <w:rPr>
          <w:rFonts w:ascii="Times New Roman" w:hAnsi="Times New Roman"/>
          <w:sz w:val="28"/>
          <w:szCs w:val="28"/>
        </w:rPr>
        <w:t>;</w:t>
      </w:r>
    </w:p>
    <w:p w:rsidR="00DF2236" w:rsidRPr="00273334" w:rsidRDefault="00DF2236" w:rsidP="0028022E">
      <w:pPr>
        <w:pStyle w:val="a5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диагности</w:t>
      </w:r>
      <w:r w:rsidRPr="00992C1C">
        <w:rPr>
          <w:rFonts w:ascii="Times New Roman" w:hAnsi="Times New Roman"/>
          <w:color w:val="000000" w:themeColor="text1"/>
          <w:sz w:val="28"/>
          <w:szCs w:val="28"/>
        </w:rPr>
        <w:t>рование</w:t>
      </w:r>
      <w:r w:rsidRPr="00273334">
        <w:rPr>
          <w:rFonts w:ascii="Times New Roman" w:hAnsi="Times New Roman"/>
          <w:sz w:val="28"/>
          <w:szCs w:val="28"/>
        </w:rPr>
        <w:t xml:space="preserve"> геометрии кузова </w:t>
      </w:r>
      <w:r>
        <w:rPr>
          <w:rFonts w:ascii="Times New Roman" w:hAnsi="Times New Roman"/>
          <w:sz w:val="28"/>
          <w:szCs w:val="28"/>
        </w:rPr>
        <w:t xml:space="preserve">автомобиля </w:t>
      </w:r>
      <w:r w:rsidRPr="00273334">
        <w:rPr>
          <w:rFonts w:ascii="Times New Roman" w:hAnsi="Times New Roman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 xml:space="preserve">измерительной </w:t>
      </w:r>
      <w:r w:rsidRPr="00273334">
        <w:rPr>
          <w:rFonts w:ascii="Times New Roman" w:hAnsi="Times New Roman"/>
          <w:sz w:val="28"/>
          <w:szCs w:val="28"/>
        </w:rPr>
        <w:t>системой, сравнить результаты измерений с картой контрольных точек</w:t>
      </w:r>
      <w:r>
        <w:rPr>
          <w:rFonts w:ascii="Times New Roman" w:hAnsi="Times New Roman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lastRenderedPageBreak/>
        <w:t>составить экспертное заключение (заполнить карту замеров – для механической системы, распечатать отчет для электронной системы)</w:t>
      </w:r>
      <w:r>
        <w:rPr>
          <w:rFonts w:ascii="Times New Roman" w:hAnsi="Times New Roman"/>
          <w:sz w:val="28"/>
          <w:szCs w:val="28"/>
        </w:rPr>
        <w:t>.</w:t>
      </w:r>
    </w:p>
    <w:p w:rsidR="00BD5A8A" w:rsidRPr="00273334" w:rsidRDefault="00BD5A8A" w:rsidP="003D3C18">
      <w:pPr>
        <w:pStyle w:val="a5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626745"/>
            <wp:effectExtent l="0" t="0" r="0" b="1905"/>
            <wp:docPr id="3" name="Рисунок 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18" w:rsidRDefault="003D3C18" w:rsidP="00D23A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A48" w:rsidRDefault="00D23A48" w:rsidP="003D3C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23A48">
        <w:rPr>
          <w:rFonts w:ascii="Times New Roman" w:hAnsi="Times New Roman"/>
          <w:b/>
          <w:sz w:val="28"/>
          <w:szCs w:val="28"/>
        </w:rPr>
        <w:t>Согласование объема работ</w:t>
      </w:r>
    </w:p>
    <w:p w:rsidR="00DF2236" w:rsidRPr="00D23A48" w:rsidRDefault="00DF2236" w:rsidP="0028022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A48">
        <w:rPr>
          <w:rFonts w:ascii="Times New Roman" w:hAnsi="Times New Roman"/>
          <w:sz w:val="28"/>
          <w:szCs w:val="28"/>
        </w:rPr>
        <w:t>о резуль</w:t>
      </w:r>
      <w:r>
        <w:rPr>
          <w:rFonts w:ascii="Times New Roman" w:hAnsi="Times New Roman"/>
          <w:sz w:val="28"/>
          <w:szCs w:val="28"/>
        </w:rPr>
        <w:t>татам диагностирования составить</w:t>
      </w:r>
      <w:r w:rsidRPr="00D23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A48">
        <w:rPr>
          <w:rFonts w:ascii="Times New Roman" w:hAnsi="Times New Roman"/>
          <w:sz w:val="28"/>
          <w:szCs w:val="28"/>
        </w:rPr>
        <w:t>дефектовочный</w:t>
      </w:r>
      <w:proofErr w:type="spellEnd"/>
      <w:r w:rsidRPr="00D23A4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предварительный заказ-наряд, указав перечень работ и их стоимость;</w:t>
      </w:r>
    </w:p>
    <w:p w:rsidR="00DF2236" w:rsidRPr="004462E5" w:rsidRDefault="00DF2236" w:rsidP="0028022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экспертам итоги измерений электронной измерительной системой и механической линейкой, сдать из ремонта автомобиль, поставив подпись в акте приема-передачи, объяснить дефекты и требуемые работы по устранению дефектов (акт осмотра транспортного средства),  </w:t>
      </w:r>
      <w:r w:rsidRPr="00F9165E">
        <w:rPr>
          <w:rFonts w:ascii="Times New Roman" w:hAnsi="Times New Roman"/>
          <w:sz w:val="28"/>
          <w:szCs w:val="28"/>
        </w:rPr>
        <w:t>согласовать заказ-наряд с экспертом</w:t>
      </w:r>
      <w:r>
        <w:rPr>
          <w:rFonts w:ascii="Times New Roman" w:hAnsi="Times New Roman"/>
          <w:sz w:val="28"/>
          <w:szCs w:val="28"/>
        </w:rPr>
        <w:t>, поставить свою подпись.</w:t>
      </w:r>
    </w:p>
    <w:p w:rsidR="00D23A48" w:rsidRDefault="00D23A48" w:rsidP="003D3C18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626745"/>
            <wp:effectExtent l="0" t="0" r="0" b="1905"/>
            <wp:docPr id="2" name="Рисунок 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18" w:rsidRDefault="003D3C18" w:rsidP="001F5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443" w:rsidRDefault="001F5443" w:rsidP="003D3C18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</w:p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Распечатать контрольные карты замеров произведенных на электронной измерительной системе. Карта измерений механической измерительной системой заполняется рукописно по форме, указанной в Приложении. </w:t>
      </w:r>
    </w:p>
    <w:p w:rsidR="00DF2236" w:rsidRPr="00EF7C82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C82">
        <w:rPr>
          <w:rFonts w:ascii="Times New Roman" w:hAnsi="Times New Roman"/>
          <w:b/>
          <w:sz w:val="28"/>
          <w:szCs w:val="28"/>
        </w:rPr>
        <w:t>Наличие исправлений не допускается.</w:t>
      </w:r>
      <w:r w:rsidRPr="00EF7C82">
        <w:rPr>
          <w:rFonts w:ascii="Times New Roman" w:hAnsi="Times New Roman"/>
          <w:sz w:val="28"/>
          <w:szCs w:val="28"/>
        </w:rPr>
        <w:t xml:space="preserve"> </w:t>
      </w:r>
      <w:r w:rsidRPr="00EF7C82">
        <w:rPr>
          <w:rFonts w:ascii="Times New Roman" w:hAnsi="Times New Roman"/>
          <w:b/>
          <w:color w:val="000000" w:themeColor="text1"/>
          <w:sz w:val="28"/>
          <w:szCs w:val="28"/>
        </w:rPr>
        <w:t>Буквы и цифры прописывать разборчиво!</w:t>
      </w:r>
    </w:p>
    <w:p w:rsidR="00820733" w:rsidRDefault="00820733" w:rsidP="001F5443">
      <w:pPr>
        <w:spacing w:after="0"/>
        <w:ind w:firstLine="709"/>
        <w:jc w:val="both"/>
      </w:pPr>
    </w:p>
    <w:p w:rsidR="00273334" w:rsidRDefault="00273334" w:rsidP="00F9165E">
      <w:pPr>
        <w:pageBreakBefore/>
        <w:spacing w:after="0"/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820733" w:rsidTr="001619D2">
        <w:tc>
          <w:tcPr>
            <w:tcW w:w="10279" w:type="dxa"/>
            <w:shd w:val="clear" w:color="auto" w:fill="auto"/>
          </w:tcPr>
          <w:p w:rsidR="00820733" w:rsidRDefault="001F5443" w:rsidP="00DF2236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20733"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="00820733"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20733" w:rsidRPr="00820733">
              <w:rPr>
                <w:rFonts w:ascii="Times New Roman" w:hAnsi="Times New Roman"/>
                <w:b/>
                <w:sz w:val="28"/>
                <w:szCs w:val="28"/>
              </w:rPr>
              <w:t>«РЕМОНТ СИЛОВОГО КАРКАСА КУЗОВА ИЛИ ОТДЕЛЬНЫХ ЕГО ЭЛЕМЕНТОВ»</w:t>
            </w:r>
          </w:p>
        </w:tc>
      </w:tr>
    </w:tbl>
    <w:p w:rsidR="00820733" w:rsidRDefault="00820733" w:rsidP="00DF2236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</w:p>
    <w:p w:rsidR="00820733" w:rsidRDefault="00F00282" w:rsidP="00DF2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20733" w:rsidRPr="00820733">
        <w:rPr>
          <w:rFonts w:ascii="Times New Roman" w:hAnsi="Times New Roman"/>
          <w:sz w:val="28"/>
          <w:szCs w:val="28"/>
        </w:rPr>
        <w:t xml:space="preserve">митация кузовного элемента, входящая в состав </w:t>
      </w:r>
      <w:r w:rsidR="00ED5EC3" w:rsidRPr="00820733">
        <w:rPr>
          <w:rFonts w:ascii="Times New Roman" w:hAnsi="Times New Roman"/>
          <w:sz w:val="28"/>
          <w:szCs w:val="28"/>
        </w:rPr>
        <w:t>силового каркаса,</w:t>
      </w:r>
      <w:r w:rsidR="00820733" w:rsidRPr="00820733">
        <w:rPr>
          <w:rFonts w:ascii="Times New Roman" w:hAnsi="Times New Roman"/>
          <w:sz w:val="28"/>
          <w:szCs w:val="28"/>
        </w:rPr>
        <w:t xml:space="preserve"> устанавливаются на верстак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(имитации кузовного элемента)</w:t>
      </w:r>
    </w:p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AD1A63" w:rsidRPr="00C93469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469">
        <w:rPr>
          <w:rFonts w:ascii="Times New Roman" w:hAnsi="Times New Roman"/>
          <w:b/>
          <w:bCs/>
          <w:sz w:val="28"/>
          <w:szCs w:val="28"/>
        </w:rPr>
        <w:t xml:space="preserve">В1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Дефектовка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расчет стоимости, согласование предварительного заказ наряда</w:t>
      </w:r>
      <w:r w:rsidRPr="00C93469">
        <w:rPr>
          <w:rFonts w:ascii="Times New Roman" w:hAnsi="Times New Roman"/>
          <w:b/>
          <w:bCs/>
          <w:sz w:val="28"/>
          <w:szCs w:val="28"/>
        </w:rPr>
        <w:t>.</w:t>
      </w:r>
    </w:p>
    <w:p w:rsidR="00AD1A63" w:rsidRPr="00AD1A63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D1A63">
        <w:rPr>
          <w:rFonts w:ascii="Times New Roman" w:hAnsi="Times New Roman"/>
          <w:sz w:val="28"/>
          <w:szCs w:val="28"/>
        </w:rPr>
        <w:t>ыполнить осмотр кузова составить акт приема передач</w:t>
      </w:r>
      <w:r>
        <w:rPr>
          <w:rFonts w:ascii="Times New Roman" w:hAnsi="Times New Roman"/>
          <w:sz w:val="28"/>
          <w:szCs w:val="28"/>
        </w:rPr>
        <w:t>;</w:t>
      </w:r>
    </w:p>
    <w:p w:rsidR="00AD1A63" w:rsidRPr="00AD1A63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D1A63">
        <w:rPr>
          <w:rFonts w:ascii="Times New Roman" w:hAnsi="Times New Roman"/>
          <w:sz w:val="28"/>
          <w:szCs w:val="28"/>
        </w:rPr>
        <w:t xml:space="preserve">ыполнить </w:t>
      </w:r>
      <w:proofErr w:type="spellStart"/>
      <w:r w:rsidRPr="00AD1A63">
        <w:rPr>
          <w:rFonts w:ascii="Times New Roman" w:hAnsi="Times New Roman"/>
          <w:sz w:val="28"/>
          <w:szCs w:val="28"/>
        </w:rPr>
        <w:t>дефектовку</w:t>
      </w:r>
      <w:proofErr w:type="spellEnd"/>
      <w:r w:rsidRPr="00AD1A63">
        <w:rPr>
          <w:rFonts w:ascii="Times New Roman" w:hAnsi="Times New Roman"/>
          <w:sz w:val="28"/>
          <w:szCs w:val="28"/>
        </w:rPr>
        <w:t xml:space="preserve">, составить </w:t>
      </w:r>
      <w:proofErr w:type="spellStart"/>
      <w:r w:rsidRPr="00AD1A63">
        <w:rPr>
          <w:rFonts w:ascii="Times New Roman" w:hAnsi="Times New Roman"/>
          <w:sz w:val="28"/>
          <w:szCs w:val="28"/>
        </w:rPr>
        <w:t>дефектовочную</w:t>
      </w:r>
      <w:proofErr w:type="spellEnd"/>
      <w:r w:rsidRPr="00AD1A63">
        <w:rPr>
          <w:rFonts w:ascii="Times New Roman" w:hAnsi="Times New Roman"/>
          <w:sz w:val="28"/>
          <w:szCs w:val="28"/>
        </w:rPr>
        <w:t xml:space="preserve"> ведомость на весь объем планируемых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D1A63" w:rsidRPr="00AD1A63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о</w:t>
      </w:r>
      <w:r w:rsidRPr="00AD1A63">
        <w:rPr>
          <w:rFonts w:ascii="Times New Roman" w:hAnsi="Times New Roman"/>
          <w:sz w:val="28"/>
          <w:szCs w:val="28"/>
        </w:rPr>
        <w:t>формить предварительный заказ наряд с расчетом стоимости восстановительного ремонта</w:t>
      </w:r>
      <w:r>
        <w:rPr>
          <w:rFonts w:ascii="Times New Roman" w:hAnsi="Times New Roman"/>
          <w:sz w:val="28"/>
          <w:szCs w:val="28"/>
        </w:rPr>
        <w:t>;</w:t>
      </w:r>
    </w:p>
    <w:p w:rsidR="00AD1A63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- с</w:t>
      </w:r>
      <w:r w:rsidRPr="00AD1A63">
        <w:rPr>
          <w:rFonts w:ascii="Times New Roman" w:hAnsi="Times New Roman"/>
          <w:color w:val="000000" w:themeColor="text1"/>
          <w:sz w:val="32"/>
          <w:szCs w:val="32"/>
        </w:rPr>
        <w:t>огласовать предварительный заказ наряд с экспертами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AD1A63" w:rsidRPr="00AD1A63" w:rsidRDefault="00AD1A63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19125"/>
            <wp:effectExtent l="19050" t="0" r="0" b="0"/>
            <wp:docPr id="13" name="Рисунок 1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BA1DF8">
      <w:pPr>
        <w:keepNext/>
        <w:tabs>
          <w:tab w:val="left" w:pos="993"/>
        </w:tabs>
        <w:spacing w:before="240" w:after="120" w:line="360" w:lineRule="auto"/>
        <w:ind w:firstLine="709"/>
        <w:outlineLvl w:val="1"/>
        <w:rPr>
          <w:rFonts w:ascii="Times New Roman" w:hAnsi="Times New Roman"/>
          <w:b/>
          <w:sz w:val="28"/>
          <w:szCs w:val="24"/>
        </w:rPr>
      </w:pPr>
    </w:p>
    <w:p w:rsidR="00DF2236" w:rsidRPr="00C93469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469"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 w:rsidRPr="00C93469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934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П</w:t>
      </w:r>
      <w:r w:rsidRPr="008F61B3">
        <w:rPr>
          <w:rFonts w:ascii="Times New Roman" w:hAnsi="Times New Roman"/>
          <w:b/>
          <w:bCs/>
          <w:sz w:val="28"/>
          <w:szCs w:val="28"/>
        </w:rPr>
        <w:t>одготовка деталей</w:t>
      </w:r>
    </w:p>
    <w:p w:rsidR="00DF2236" w:rsidRPr="006C5360" w:rsidRDefault="00DF2236" w:rsidP="0028022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91165">
        <w:rPr>
          <w:rFonts w:ascii="Times New Roman" w:hAnsi="Times New Roman"/>
          <w:bCs/>
          <w:sz w:val="28"/>
          <w:szCs w:val="28"/>
        </w:rPr>
        <w:t>рганизовать рабочее место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F2236" w:rsidRPr="0073581B" w:rsidRDefault="00DF2236" w:rsidP="0028022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81B">
        <w:rPr>
          <w:rFonts w:ascii="Times New Roman" w:hAnsi="Times New Roman"/>
          <w:sz w:val="28"/>
          <w:szCs w:val="28"/>
        </w:rPr>
        <w:t xml:space="preserve">выполнить осмотр </w:t>
      </w:r>
      <w:r>
        <w:rPr>
          <w:rFonts w:ascii="Times New Roman" w:hAnsi="Times New Roman"/>
          <w:sz w:val="28"/>
          <w:szCs w:val="28"/>
        </w:rPr>
        <w:t>предоставленных деталей</w:t>
      </w:r>
      <w:r w:rsidRPr="0073581B">
        <w:rPr>
          <w:rFonts w:ascii="Times New Roman" w:hAnsi="Times New Roman"/>
          <w:sz w:val="28"/>
          <w:szCs w:val="28"/>
        </w:rPr>
        <w:t>;</w:t>
      </w:r>
    </w:p>
    <w:p w:rsidR="00DF2236" w:rsidRPr="008D2AF1" w:rsidRDefault="00DF2236" w:rsidP="0028022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</w:t>
      </w:r>
      <w:r w:rsidRPr="00E91165">
        <w:rPr>
          <w:rFonts w:ascii="Times New Roman" w:hAnsi="Times New Roman"/>
          <w:bCs/>
          <w:sz w:val="28"/>
          <w:szCs w:val="28"/>
        </w:rPr>
        <w:t>аспечатать технологические карты на весь объем согласованных работ</w:t>
      </w:r>
      <w:r w:rsidRPr="008D2AF1">
        <w:rPr>
          <w:rFonts w:ascii="Times New Roman" w:hAnsi="Times New Roman"/>
          <w:bCs/>
          <w:sz w:val="28"/>
          <w:szCs w:val="28"/>
        </w:rPr>
        <w:t>;</w:t>
      </w:r>
    </w:p>
    <w:p w:rsidR="00DF2236" w:rsidRPr="008D2AF1" w:rsidRDefault="00DF2236" w:rsidP="0028022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отрезать по размеру </w:t>
      </w:r>
      <w:r>
        <w:rPr>
          <w:rFonts w:ascii="Times New Roman" w:hAnsi="Times New Roman"/>
          <w:sz w:val="28"/>
          <w:szCs w:val="28"/>
        </w:rPr>
        <w:t xml:space="preserve">соединитель пола, усилитель порога, наружную часть порога (600 мм, </w:t>
      </w:r>
      <m:oMath>
        <m:r>
          <w:rPr>
            <w:rFonts w:ascii="Cambria Math" w:hAnsi="Cambria Math"/>
            <w:sz w:val="28"/>
            <w:szCs w:val="28"/>
          </w:rPr>
          <m:t>±0,2 мм</m:t>
        </m:r>
      </m:oMath>
      <w:r>
        <w:rPr>
          <w:rFonts w:ascii="Times New Roman" w:hAnsi="Times New Roman"/>
          <w:sz w:val="28"/>
          <w:szCs w:val="28"/>
        </w:rPr>
        <w:t>)</w:t>
      </w:r>
      <w:r w:rsidRPr="008D2AF1">
        <w:rPr>
          <w:rFonts w:ascii="Times New Roman" w:hAnsi="Times New Roman"/>
          <w:sz w:val="28"/>
          <w:szCs w:val="28"/>
        </w:rPr>
        <w:t>;</w:t>
      </w:r>
    </w:p>
    <w:p w:rsidR="00DF2236" w:rsidRPr="002836C4" w:rsidRDefault="00DF2236" w:rsidP="0028022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зашлифовать до металла </w:t>
      </w:r>
      <w:proofErr w:type="spellStart"/>
      <w:r>
        <w:rPr>
          <w:rFonts w:ascii="Times New Roman" w:hAnsi="Times New Roman"/>
          <w:sz w:val="28"/>
          <w:szCs w:val="28"/>
        </w:rPr>
        <w:t>отбортовки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, не грубее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D2AF1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.</w:t>
      </w:r>
    </w:p>
    <w:p w:rsidR="00DF2236" w:rsidRPr="00AD1A63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06" cy="572494"/>
            <wp:effectExtent l="19050" t="0" r="0" b="0"/>
            <wp:docPr id="42" name="Рисунок 1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DF22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236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1165"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 w:rsidRPr="00E91165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Сборка элемента</w:t>
      </w:r>
      <w:r w:rsidRPr="006C53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обезжирить поверхность</w:t>
      </w:r>
    </w:p>
    <w:p w:rsidR="00DF2236" w:rsidRPr="002836C4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нанести цинкосодержащий грунт</w:t>
      </w:r>
    </w:p>
    <w:p w:rsidR="00DF2236" w:rsidRDefault="00DF2236" w:rsidP="00DF2236">
      <w:pPr>
        <w:pStyle w:val="a5"/>
        <w:spacing w:after="0" w:line="360" w:lineRule="auto"/>
        <w:ind w:left="141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789554</wp:posOffset>
            </wp:positionH>
            <wp:positionV relativeFrom="paragraph">
              <wp:posOffset>-745</wp:posOffset>
            </wp:positionV>
            <wp:extent cx="215900" cy="215900"/>
            <wp:effectExtent l="0" t="0" r="0" b="0"/>
            <wp:wrapNone/>
            <wp:docPr id="46" name="Рисунок 4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y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6C4">
        <w:rPr>
          <w:rFonts w:ascii="Times New Roman" w:hAnsi="Times New Roman"/>
          <w:color w:val="FF0000"/>
          <w:sz w:val="24"/>
          <w:szCs w:val="28"/>
        </w:rPr>
        <w:t>Операции производить в присутствии эксперта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выполнить контактную сварку, собрав коробчатую конструкцию (40 точек</w:t>
      </w:r>
      <w:r w:rsidRPr="00A5302E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 мм от края, далее по 30 мм)</w:t>
      </w:r>
      <w:r w:rsidRPr="006C2776">
        <w:rPr>
          <w:rFonts w:ascii="Times New Roman" w:hAnsi="Times New Roman"/>
          <w:color w:val="000000" w:themeColor="text1"/>
          <w:sz w:val="28"/>
          <w:szCs w:val="28"/>
        </w:rPr>
        <w:t>; </w:t>
      </w:r>
    </w:p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06" cy="572494"/>
            <wp:effectExtent l="19050" t="0" r="0" b="0"/>
            <wp:docPr id="48" name="Рисунок 1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ja-JP"/>
        </w:rPr>
        <w:t>Эксперты наносят одно</w:t>
      </w:r>
      <w:r w:rsidR="001F2F02">
        <w:rPr>
          <w:rFonts w:ascii="Times New Roman" w:hAnsi="Times New Roman"/>
          <w:color w:val="000000" w:themeColor="text1"/>
          <w:sz w:val="28"/>
          <w:szCs w:val="28"/>
          <w:lang w:eastAsia="ja-JP"/>
        </w:rPr>
        <w:t xml:space="preserve"> повреждение</w:t>
      </w:r>
      <w:r>
        <w:rPr>
          <w:rFonts w:ascii="Times New Roman" w:hAnsi="Times New Roman"/>
          <w:color w:val="000000" w:themeColor="text1"/>
          <w:sz w:val="28"/>
          <w:szCs w:val="28"/>
          <w:lang w:eastAsia="ja-JP"/>
        </w:rPr>
        <w:t>,</w:t>
      </w:r>
      <w:r>
        <w:rPr>
          <w:rFonts w:ascii="Times New Roman" w:hAnsi="Times New Roman"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ja-JP"/>
        </w:rPr>
        <w:t>с внешней стороны. Конкурсант сам выбирает, с какого участка начать ремонт. Работы производит, опираясь на технологические карты. Запрещено снимать имитацию кузовного элемента установленного на стойке.</w:t>
      </w:r>
    </w:p>
    <w:p w:rsidR="00DF2236" w:rsidRPr="00890956" w:rsidRDefault="00DF2236" w:rsidP="00DF22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ja-JP"/>
        </w:rPr>
      </w:pPr>
    </w:p>
    <w:p w:rsidR="00DF2236" w:rsidRPr="00A5302E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302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</w:t>
      </w:r>
      <w:r w:rsidRPr="00890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– </w:t>
      </w:r>
      <w:r w:rsidRPr="00A5302E">
        <w:rPr>
          <w:rFonts w:ascii="Times New Roman" w:hAnsi="Times New Roman"/>
          <w:b/>
          <w:color w:val="000000" w:themeColor="text1"/>
          <w:sz w:val="28"/>
          <w:szCs w:val="28"/>
        </w:rPr>
        <w:t>Частичная замена наружной детали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разметить места разрезов и прорезать панель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срезать фрезой точки сварки на толщину панели</w:t>
      </w:r>
      <w:r w:rsidRPr="006C5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снять поврежденную панель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зачистить 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 xml:space="preserve">следы точечной сварки шириной не менее 20 мм, не допуская </w:t>
      </w:r>
      <w:proofErr w:type="spellStart"/>
      <w:r w:rsidRPr="00167413">
        <w:rPr>
          <w:rFonts w:ascii="Times New Roman" w:hAnsi="Times New Roman"/>
          <w:color w:val="000000" w:themeColor="text1"/>
          <w:sz w:val="28"/>
          <w:szCs w:val="28"/>
        </w:rPr>
        <w:t>утоньшения</w:t>
      </w:r>
      <w:proofErr w:type="spellEnd"/>
      <w:r w:rsidRPr="00167413">
        <w:rPr>
          <w:rFonts w:ascii="Times New Roman" w:hAnsi="Times New Roman"/>
          <w:color w:val="000000" w:themeColor="text1"/>
          <w:sz w:val="28"/>
          <w:szCs w:val="28"/>
        </w:rPr>
        <w:t xml:space="preserve"> металла;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отшлифовать поверхность соединения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DF223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211455" cy="198755"/>
            <wp:effectExtent l="19050" t="0" r="0" b="0"/>
            <wp:docPr id="49" name="Рисунок 6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y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подготовить ремонтную вставку в соответствии с размерами выреза панели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просверлить/пробить отверстия под пробочный шов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MAG</w:t>
      </w:r>
      <w:r w:rsidRPr="00AE6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(метод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электрозаклепок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») ремонтной вставки,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∅6 мм</m:t>
        </m:r>
      </m:oMath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удалить заусенцы в отверстиях с обеих сторон ремонтной вставки и отшлифовать поверхности соединений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2236" w:rsidRDefault="00DF2236" w:rsidP="00DF223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209550" cy="200025"/>
            <wp:effectExtent l="19050" t="0" r="0" b="0"/>
            <wp:docPr id="54" name="Рисунок 6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ly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DF2236" w:rsidRPr="009215D1" w:rsidRDefault="00DF2236" w:rsidP="0028022E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Внутренние стороны фланцев обработать </w:t>
      </w:r>
      <w:proofErr w:type="gramStart"/>
      <w:r>
        <w:rPr>
          <w:rFonts w:ascii="Times New Roman" w:hAnsi="Times New Roman"/>
          <w:sz w:val="28"/>
          <w:szCs w:val="28"/>
        </w:rPr>
        <w:t>цинкосодержащим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грунотом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236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0A3D">
        <w:rPr>
          <w:b/>
          <w:noProof/>
          <w:sz w:val="28"/>
          <w:szCs w:val="28"/>
        </w:rPr>
        <w:drawing>
          <wp:inline distT="0" distB="0" distL="0" distR="0">
            <wp:extent cx="6009611" cy="595424"/>
            <wp:effectExtent l="19050" t="0" r="0" b="0"/>
            <wp:docPr id="50" name="Рисунок 1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236" w:rsidRPr="00E91165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Установка ремонтной вставки</w:t>
      </w:r>
    </w:p>
    <w:p w:rsidR="00DF2236" w:rsidRDefault="00DF2236" w:rsidP="002802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F7C82">
        <w:rPr>
          <w:rFonts w:ascii="Times New Roman" w:hAnsi="Times New Roman"/>
          <w:bCs/>
          <w:sz w:val="28"/>
          <w:szCs w:val="28"/>
        </w:rPr>
        <w:t>станов</w:t>
      </w:r>
      <w:r>
        <w:rPr>
          <w:rFonts w:ascii="Times New Roman" w:hAnsi="Times New Roman"/>
          <w:bCs/>
          <w:sz w:val="28"/>
          <w:szCs w:val="28"/>
        </w:rPr>
        <w:t>ить ремонтные вставки наружной части порога и зафиксировать</w:t>
      </w:r>
      <w:r w:rsidRPr="00E97DCC">
        <w:rPr>
          <w:rFonts w:ascii="Times New Roman" w:hAnsi="Times New Roman"/>
          <w:bCs/>
          <w:sz w:val="28"/>
          <w:szCs w:val="28"/>
        </w:rPr>
        <w:t>;</w:t>
      </w:r>
    </w:p>
    <w:p w:rsidR="00DF2236" w:rsidRPr="0034753E" w:rsidRDefault="00DF2236" w:rsidP="0028022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выполнить сварочные швы </w:t>
      </w:r>
      <w:r>
        <w:rPr>
          <w:rFonts w:ascii="Times New Roman" w:hAnsi="Times New Roman"/>
          <w:bCs/>
          <w:sz w:val="28"/>
          <w:szCs w:val="28"/>
          <w:lang w:val="en-US"/>
        </w:rPr>
        <w:t>MAG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2236" w:rsidRDefault="00DF2236" w:rsidP="0028022E">
      <w:pPr>
        <w:numPr>
          <w:ilvl w:val="1"/>
          <w:numId w:val="1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сплошной прерывистый стыковой шов</w:t>
      </w:r>
      <w:r w:rsidRPr="00E97DCC">
        <w:rPr>
          <w:rFonts w:ascii="Times New Roman" w:hAnsi="Times New Roman"/>
          <w:bCs/>
          <w:sz w:val="28"/>
          <w:szCs w:val="28"/>
        </w:rPr>
        <w:t>;</w:t>
      </w:r>
    </w:p>
    <w:p w:rsidR="00DF2236" w:rsidRPr="002F74B8" w:rsidRDefault="00DF2236" w:rsidP="0028022E">
      <w:pPr>
        <w:numPr>
          <w:ilvl w:val="1"/>
          <w:numId w:val="1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пробочный шов (метод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электрозаклепки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DF2236" w:rsidRDefault="00DF2236" w:rsidP="00DF2236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17" cy="572494"/>
            <wp:effectExtent l="19050" t="0" r="0" b="0"/>
            <wp:docPr id="51" name="Рисунок 5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DF223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236" w:rsidRPr="00E91165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В5</w:t>
      </w:r>
      <w:r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Зачистка сварочных швов</w:t>
      </w:r>
    </w:p>
    <w:p w:rsidR="00DF2236" w:rsidRPr="00EF7C82" w:rsidRDefault="00DF2236" w:rsidP="00DF2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7C82">
        <w:rPr>
          <w:rFonts w:ascii="Times New Roman" w:hAnsi="Times New Roman"/>
          <w:bCs/>
          <w:sz w:val="28"/>
          <w:szCs w:val="28"/>
        </w:rPr>
        <w:t>Механическая обработка швов </w:t>
      </w:r>
    </w:p>
    <w:p w:rsidR="00DF2236" w:rsidRDefault="00DF2236" w:rsidP="0028022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зашлифовать сварочные швы и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электрозаклепки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EF7C82">
        <w:rPr>
          <w:rFonts w:ascii="Times New Roman" w:hAnsi="Times New Roman"/>
          <w:bCs/>
          <w:sz w:val="28"/>
          <w:szCs w:val="28"/>
        </w:rPr>
        <w:t>осле сварки и ее оценки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2236" w:rsidRDefault="00DF2236" w:rsidP="00DF223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214630" cy="198755"/>
            <wp:effectExtent l="19050" t="0" r="0" b="0"/>
            <wp:docPr id="52" name="Рисунок 6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ly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DF2236" w:rsidRDefault="00DF2236" w:rsidP="00DF2236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32"/>
          <w:szCs w:val="32"/>
        </w:rPr>
      </w:pPr>
    </w:p>
    <w:p w:rsidR="00DF2236" w:rsidRDefault="00DF2236" w:rsidP="00DF223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236" w:rsidRPr="0034753E" w:rsidRDefault="00DF2236" w:rsidP="00DF223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236" w:rsidRDefault="00DF2236" w:rsidP="00DF223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1165">
        <w:rPr>
          <w:rFonts w:ascii="Times New Roman" w:hAnsi="Times New Roman"/>
          <w:b/>
          <w:bCs/>
          <w:sz w:val="28"/>
          <w:szCs w:val="28"/>
        </w:rPr>
        <w:t>! Все работы выполняются строго с соблюдением правил ОТ и ТБ!</w:t>
      </w:r>
    </w:p>
    <w:p w:rsidR="00DF2236" w:rsidRDefault="00DF2236" w:rsidP="00DF2236">
      <w:pPr>
        <w:spacing w:after="0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  <w:r w:rsidRPr="001F5443">
        <w:t xml:space="preserve"> </w:t>
      </w:r>
    </w:p>
    <w:p w:rsidR="00DF2236" w:rsidRDefault="00DF2236" w:rsidP="00DF2236">
      <w:pPr>
        <w:spacing w:after="0"/>
        <w:ind w:firstLine="709"/>
        <w:jc w:val="both"/>
      </w:pPr>
    </w:p>
    <w:p w:rsidR="00DF2236" w:rsidRPr="001619D2" w:rsidRDefault="00DF2236" w:rsidP="00DF223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D2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2236" w:rsidRPr="001619D2" w:rsidRDefault="00DF2236" w:rsidP="00DF223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D2">
        <w:rPr>
          <w:rFonts w:ascii="Times New Roman" w:hAnsi="Times New Roman"/>
          <w:sz w:val="28"/>
          <w:szCs w:val="28"/>
        </w:rPr>
        <w:t>Оценка выполняется по мере выполнения модуля, согласно установленным «точкам STOP» в инструкциях для участника и по окончании тре</w:t>
      </w:r>
      <w:proofErr w:type="gramStart"/>
      <w:r w:rsidRPr="001619D2">
        <w:rPr>
          <w:rFonts w:ascii="Times New Roman" w:hAnsi="Times New Roman"/>
          <w:sz w:val="28"/>
          <w:szCs w:val="28"/>
        </w:rPr>
        <w:t>х(</w:t>
      </w:r>
      <w:proofErr w:type="gramEnd"/>
      <w:r w:rsidRPr="001619D2">
        <w:rPr>
          <w:rFonts w:ascii="Times New Roman" w:hAnsi="Times New Roman"/>
          <w:sz w:val="28"/>
          <w:szCs w:val="28"/>
        </w:rPr>
        <w:t xml:space="preserve">четырех) дней конкурса. </w:t>
      </w:r>
    </w:p>
    <w:p w:rsidR="00286C5C" w:rsidRDefault="00286C5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063"/>
      </w:tblGrid>
      <w:tr w:rsidR="00820733" w:rsidTr="00286C5C">
        <w:tc>
          <w:tcPr>
            <w:tcW w:w="10063" w:type="dxa"/>
            <w:shd w:val="clear" w:color="auto" w:fill="auto"/>
          </w:tcPr>
          <w:p w:rsidR="00820733" w:rsidRDefault="00820733" w:rsidP="00DF2236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 «РЕМОНТ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МЕТАЛЛИЧЕСКИХ СЪЕМНЫХ ПАНЕЛЕЙ, ОПЕРЕНИЯ 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>КУЗОВА»</w:t>
            </w:r>
          </w:p>
        </w:tc>
      </w:tr>
    </w:tbl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DF2236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</w:p>
    <w:p w:rsidR="00820733" w:rsidRDefault="00820733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Съемный элемент кузова </w:t>
      </w:r>
      <w:r w:rsidR="009D53AE">
        <w:rPr>
          <w:rFonts w:ascii="Times New Roman" w:hAnsi="Times New Roman"/>
          <w:sz w:val="28"/>
          <w:szCs w:val="28"/>
        </w:rPr>
        <w:t xml:space="preserve">-переднее крыло автомобиля ВАЗ-2109 </w:t>
      </w:r>
      <w:r w:rsidRPr="00820733">
        <w:rPr>
          <w:rFonts w:ascii="Times New Roman" w:hAnsi="Times New Roman"/>
          <w:sz w:val="28"/>
          <w:szCs w:val="28"/>
        </w:rPr>
        <w:t>устанавливаются на стойку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съемному элементу</w:t>
      </w:r>
      <w:r w:rsidR="001C10CA">
        <w:rPr>
          <w:rFonts w:ascii="Times New Roman" w:hAnsi="Times New Roman"/>
          <w:sz w:val="28"/>
          <w:szCs w:val="28"/>
        </w:rPr>
        <w:t>.</w:t>
      </w:r>
    </w:p>
    <w:p w:rsidR="00DF2236" w:rsidRDefault="00DF2236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DF2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C072EB" w:rsidRDefault="00C072EB" w:rsidP="00DF223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DF2236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Расчет времени и применение технологии для ремонта</w:t>
      </w:r>
    </w:p>
    <w:p w:rsidR="00C072EB" w:rsidRPr="00635E07" w:rsidRDefault="00C072EB" w:rsidP="0028022E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35E07">
        <w:rPr>
          <w:rFonts w:ascii="Times New Roman" w:hAnsi="Times New Roman"/>
          <w:sz w:val="28"/>
          <w:szCs w:val="28"/>
        </w:rPr>
        <w:t>пределить уровень сложности ремонта зоны</w:t>
      </w:r>
      <w:proofErr w:type="gramStart"/>
      <w:r w:rsidRPr="00635E0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F2236">
        <w:rPr>
          <w:rFonts w:ascii="Times New Roman" w:hAnsi="Times New Roman"/>
          <w:sz w:val="28"/>
          <w:szCs w:val="28"/>
        </w:rPr>
        <w:t>,</w:t>
      </w:r>
      <w:r w:rsidRPr="00635E07">
        <w:rPr>
          <w:rFonts w:ascii="Times New Roman" w:hAnsi="Times New Roman"/>
          <w:sz w:val="28"/>
          <w:szCs w:val="28"/>
        </w:rPr>
        <w:t xml:space="preserve"> Б</w:t>
      </w:r>
      <w:r w:rsidR="00DF2236">
        <w:rPr>
          <w:rFonts w:ascii="Times New Roman" w:hAnsi="Times New Roman"/>
          <w:sz w:val="28"/>
          <w:szCs w:val="28"/>
        </w:rPr>
        <w:t>,</w:t>
      </w:r>
      <w:r w:rsidRPr="00635E07">
        <w:rPr>
          <w:rFonts w:ascii="Times New Roman" w:hAnsi="Times New Roman"/>
          <w:sz w:val="28"/>
          <w:szCs w:val="28"/>
        </w:rPr>
        <w:t xml:space="preserve"> В</w:t>
      </w:r>
      <w:r w:rsidR="00DF2236">
        <w:rPr>
          <w:rFonts w:ascii="Times New Roman" w:hAnsi="Times New Roman"/>
          <w:sz w:val="28"/>
          <w:szCs w:val="28"/>
        </w:rPr>
        <w:t>, Г</w:t>
      </w:r>
      <w:r w:rsidRPr="00635E07">
        <w:rPr>
          <w:rFonts w:ascii="Times New Roman" w:hAnsi="Times New Roman"/>
          <w:sz w:val="28"/>
          <w:szCs w:val="28"/>
        </w:rPr>
        <w:t xml:space="preserve"> поверхности детали</w:t>
      </w:r>
    </w:p>
    <w:p w:rsidR="00C072EB" w:rsidRPr="00635E07" w:rsidRDefault="00C072EB" w:rsidP="0028022E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5E07">
        <w:rPr>
          <w:rFonts w:ascii="Times New Roman" w:hAnsi="Times New Roman"/>
          <w:sz w:val="28"/>
          <w:szCs w:val="28"/>
        </w:rPr>
        <w:t>оставить предварительный заказ наряд на выполнение работ по рихтовке поверхности (указывается планируемое время выполнения работ на каждое повреждение включая модуль</w:t>
      </w:r>
      <w:proofErr w:type="gramStart"/>
      <w:r w:rsidRPr="00635E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35E07">
        <w:rPr>
          <w:rFonts w:ascii="Times New Roman" w:hAnsi="Times New Roman"/>
          <w:sz w:val="28"/>
          <w:szCs w:val="28"/>
        </w:rPr>
        <w:t>, необходимый расх</w:t>
      </w:r>
      <w:r>
        <w:rPr>
          <w:rFonts w:ascii="Times New Roman" w:hAnsi="Times New Roman"/>
          <w:sz w:val="28"/>
          <w:szCs w:val="28"/>
        </w:rPr>
        <w:t>одный</w:t>
      </w:r>
      <w:r w:rsidRPr="00635E07">
        <w:rPr>
          <w:rFonts w:ascii="Times New Roman" w:hAnsi="Times New Roman"/>
          <w:sz w:val="28"/>
          <w:szCs w:val="28"/>
        </w:rPr>
        <w:t xml:space="preserve"> материал)</w:t>
      </w:r>
      <w:r>
        <w:rPr>
          <w:rFonts w:ascii="Times New Roman" w:hAnsi="Times New Roman"/>
          <w:sz w:val="28"/>
          <w:szCs w:val="28"/>
        </w:rPr>
        <w:t xml:space="preserve"> и указание арматурных работ для данной детали;</w:t>
      </w:r>
    </w:p>
    <w:p w:rsidR="00C072EB" w:rsidRPr="00635E07" w:rsidRDefault="00C072EB" w:rsidP="0028022E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5E07">
        <w:rPr>
          <w:rFonts w:ascii="Times New Roman" w:hAnsi="Times New Roman"/>
          <w:sz w:val="28"/>
          <w:szCs w:val="28"/>
        </w:rPr>
        <w:t>огласование заказ наряда с экспертами</w:t>
      </w:r>
      <w:r>
        <w:rPr>
          <w:rFonts w:ascii="Times New Roman" w:hAnsi="Times New Roman"/>
          <w:sz w:val="28"/>
          <w:szCs w:val="28"/>
        </w:rPr>
        <w:t>.</w:t>
      </w:r>
    </w:p>
    <w:p w:rsidR="00C072EB" w:rsidRDefault="00E0544D" w:rsidP="002802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581025"/>
            <wp:effectExtent l="19050" t="0" r="0" b="0"/>
            <wp:docPr id="32" name="Рисунок 3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2EB" w:rsidRDefault="00DF2236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C072EB"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 w:rsidR="00C072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Ремонт поверхности детали</w:t>
      </w:r>
    </w:p>
    <w:p w:rsidR="00DF2236" w:rsidRPr="00FB6C81" w:rsidRDefault="00DF2236" w:rsidP="0028022E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6C81">
        <w:rPr>
          <w:rFonts w:ascii="Times New Roman" w:hAnsi="Times New Roman"/>
          <w:sz w:val="28"/>
          <w:szCs w:val="28"/>
        </w:rPr>
        <w:t>одготовить тех</w:t>
      </w:r>
      <w:r>
        <w:rPr>
          <w:rFonts w:ascii="Times New Roman" w:hAnsi="Times New Roman"/>
          <w:sz w:val="28"/>
          <w:szCs w:val="28"/>
        </w:rPr>
        <w:t>ническую</w:t>
      </w:r>
      <w:r w:rsidRPr="00FB6C81">
        <w:rPr>
          <w:rFonts w:ascii="Times New Roman" w:hAnsi="Times New Roman"/>
          <w:sz w:val="28"/>
          <w:szCs w:val="28"/>
        </w:rPr>
        <w:t xml:space="preserve"> документацию </w:t>
      </w:r>
      <w:r>
        <w:rPr>
          <w:rFonts w:ascii="Times New Roman" w:hAnsi="Times New Roman"/>
          <w:sz w:val="28"/>
          <w:szCs w:val="28"/>
        </w:rPr>
        <w:t>на</w:t>
      </w:r>
      <w:r w:rsidRPr="00FB6C81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FB6C81">
        <w:rPr>
          <w:rFonts w:ascii="Times New Roman" w:hAnsi="Times New Roman"/>
          <w:sz w:val="28"/>
          <w:szCs w:val="28"/>
        </w:rPr>
        <w:t xml:space="preserve"> работ по устранению повреждений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DF2236" w:rsidRPr="00FB6C81" w:rsidRDefault="00DF2236" w:rsidP="0028022E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6C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сположить</w:t>
      </w:r>
      <w:r w:rsidRPr="00FB6C81">
        <w:rPr>
          <w:rFonts w:ascii="Times New Roman" w:hAnsi="Times New Roman"/>
          <w:sz w:val="28"/>
          <w:szCs w:val="28"/>
        </w:rPr>
        <w:t xml:space="preserve"> деталь на рабочем месте</w:t>
      </w:r>
      <w:r>
        <w:rPr>
          <w:rFonts w:ascii="Times New Roman" w:hAnsi="Times New Roman"/>
          <w:sz w:val="28"/>
          <w:szCs w:val="28"/>
        </w:rPr>
        <w:t>;</w:t>
      </w:r>
    </w:p>
    <w:p w:rsidR="00DF2236" w:rsidRPr="00FB6C81" w:rsidRDefault="00DF2236" w:rsidP="0028022E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6C81">
        <w:rPr>
          <w:rFonts w:ascii="Times New Roman" w:hAnsi="Times New Roman"/>
          <w:sz w:val="28"/>
          <w:szCs w:val="28"/>
        </w:rPr>
        <w:t>пределить зоны ремонта с учетом нанесения шпатлевки и ее шлифовки</w:t>
      </w:r>
      <w:r>
        <w:rPr>
          <w:rFonts w:ascii="Times New Roman" w:hAnsi="Times New Roman"/>
          <w:sz w:val="28"/>
          <w:szCs w:val="28"/>
        </w:rPr>
        <w:t>;</w:t>
      </w:r>
    </w:p>
    <w:p w:rsidR="00DF2236" w:rsidRDefault="00DF2236" w:rsidP="0028022E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B6C81">
        <w:rPr>
          <w:rFonts w:ascii="Times New Roman" w:hAnsi="Times New Roman"/>
          <w:sz w:val="28"/>
          <w:szCs w:val="28"/>
        </w:rPr>
        <w:t>роизвести ремонт повреждений разными способами с применением оборудования и инструмента (</w:t>
      </w:r>
      <w:proofErr w:type="spellStart"/>
      <w:r>
        <w:rPr>
          <w:rFonts w:ascii="Times New Roman" w:hAnsi="Times New Roman"/>
          <w:sz w:val="28"/>
          <w:szCs w:val="28"/>
        </w:rPr>
        <w:t>споттер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81">
        <w:rPr>
          <w:rFonts w:ascii="Times New Roman" w:hAnsi="Times New Roman"/>
          <w:sz w:val="28"/>
          <w:szCs w:val="28"/>
        </w:rPr>
        <w:t>минилифтер</w:t>
      </w:r>
      <w:proofErr w:type="spellEnd"/>
      <w:r w:rsidRPr="00FB6C8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рихтовочные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молотки поддержки (</w:t>
      </w:r>
      <w:r w:rsidRPr="00FB6C81">
        <w:rPr>
          <w:rFonts w:ascii="Times New Roman" w:hAnsi="Times New Roman"/>
          <w:sz w:val="28"/>
          <w:szCs w:val="28"/>
        </w:rPr>
        <w:t>наковальни)</w:t>
      </w:r>
      <w:r>
        <w:rPr>
          <w:rFonts w:ascii="Times New Roman" w:hAnsi="Times New Roman"/>
          <w:sz w:val="28"/>
          <w:szCs w:val="28"/>
        </w:rPr>
        <w:t>, при необходимости сварочное оборудование</w:t>
      </w:r>
      <w:r w:rsidRPr="00FB6C81">
        <w:rPr>
          <w:rFonts w:ascii="Times New Roman" w:hAnsi="Times New Roman"/>
          <w:sz w:val="28"/>
          <w:szCs w:val="28"/>
        </w:rPr>
        <w:t>)</w:t>
      </w:r>
    </w:p>
    <w:p w:rsidR="00DF2236" w:rsidRDefault="00DF2236" w:rsidP="00567595">
      <w:pPr>
        <w:tabs>
          <w:tab w:val="left" w:pos="851"/>
          <w:tab w:val="left" w:pos="1134"/>
        </w:tabs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567595" w:rsidRPr="00393EB9" w:rsidTr="00567595">
        <w:trPr>
          <w:trHeight w:val="308"/>
        </w:trPr>
        <w:tc>
          <w:tcPr>
            <w:tcW w:w="9889" w:type="dxa"/>
            <w:shd w:val="clear" w:color="auto" w:fill="auto"/>
          </w:tcPr>
          <w:p w:rsidR="00567595" w:rsidRPr="00567595" w:rsidRDefault="00567595" w:rsidP="00DF2236">
            <w:p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</w:rPr>
            </w:pPr>
            <w:r w:rsidRPr="00F17598">
              <w:rPr>
                <w:rFonts w:eastAsia="Calibri"/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-3810</wp:posOffset>
                  </wp:positionV>
                  <wp:extent cx="202565" cy="200025"/>
                  <wp:effectExtent l="19050" t="0" r="6985" b="0"/>
                  <wp:wrapTight wrapText="bothSides">
                    <wp:wrapPolygon edited="0">
                      <wp:start x="2031" y="0"/>
                      <wp:lineTo x="-2031" y="6171"/>
                      <wp:lineTo x="2031" y="20571"/>
                      <wp:lineTo x="18282" y="20571"/>
                      <wp:lineTo x="22345" y="16457"/>
                      <wp:lineTo x="22345" y="4114"/>
                      <wp:lineTo x="18282" y="0"/>
                      <wp:lineTo x="2031" y="0"/>
                    </wp:wrapPolygon>
                  </wp:wrapTight>
                  <wp:docPr id="10" name="Рисунок 10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7595"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</w:rPr>
              <w:t>Зоны, обведенные экспертами не ремонтировать (иные дефекты детали).</w:t>
            </w:r>
          </w:p>
          <w:p w:rsidR="00567595" w:rsidRPr="00567595" w:rsidRDefault="00567595" w:rsidP="00DF2236">
            <w:pPr>
              <w:tabs>
                <w:tab w:val="left" w:pos="851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-1905</wp:posOffset>
                  </wp:positionV>
                  <wp:extent cx="201930" cy="200025"/>
                  <wp:effectExtent l="19050" t="0" r="7620" b="0"/>
                  <wp:wrapSquare wrapText="bothSides"/>
                  <wp:docPr id="27" name="Рисунок 186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7595"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</w:rPr>
              <w:t xml:space="preserve">Поверхность шлифовать не грубее </w:t>
            </w:r>
            <w:r w:rsidRPr="00567595"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  <w:lang w:val="en-US"/>
              </w:rPr>
              <w:t>P</w:t>
            </w:r>
            <w:r w:rsidRPr="00567595">
              <w:rPr>
                <w:rFonts w:ascii="Times New Roman" w:eastAsia="Calibri" w:hAnsi="Times New Roman"/>
                <w:b/>
                <w:i/>
                <w:color w:val="FF0000"/>
                <w:sz w:val="26"/>
                <w:szCs w:val="26"/>
              </w:rPr>
              <w:t>120.</w:t>
            </w:r>
          </w:p>
        </w:tc>
      </w:tr>
    </w:tbl>
    <w:p w:rsidR="00567595" w:rsidRPr="00567595" w:rsidRDefault="00567595" w:rsidP="0056759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2EB" w:rsidRPr="00635E07" w:rsidRDefault="00E0544D" w:rsidP="0028022E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581025"/>
            <wp:effectExtent l="19050" t="0" r="0" b="0"/>
            <wp:docPr id="33" name="Рисунок 3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36" w:rsidRDefault="00DF2236" w:rsidP="00DF223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2EB" w:rsidRDefault="00C072EB" w:rsidP="00DF2236">
      <w:pPr>
        <w:tabs>
          <w:tab w:val="left" w:pos="851"/>
        </w:tabs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</w:p>
    <w:p w:rsidR="00C072EB" w:rsidRDefault="00C072EB" w:rsidP="00DF223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EB">
        <w:rPr>
          <w:rFonts w:ascii="Times New Roman" w:hAnsi="Times New Roman"/>
          <w:sz w:val="28"/>
          <w:szCs w:val="28"/>
        </w:rPr>
        <w:t>В процессе выполнения модуля, конкурсант определяет сложность ремонта каждого повреждения согласно тех</w:t>
      </w:r>
      <w:r>
        <w:rPr>
          <w:rFonts w:ascii="Times New Roman" w:hAnsi="Times New Roman"/>
          <w:sz w:val="28"/>
          <w:szCs w:val="28"/>
        </w:rPr>
        <w:t>нической</w:t>
      </w:r>
      <w:r w:rsidRPr="00C072EB">
        <w:rPr>
          <w:rFonts w:ascii="Times New Roman" w:hAnsi="Times New Roman"/>
          <w:sz w:val="28"/>
          <w:szCs w:val="28"/>
        </w:rPr>
        <w:t xml:space="preserve"> документации, составляет предварительный расчет стоимости ремонта, необходимое время и расходный материал. </w:t>
      </w:r>
      <w:proofErr w:type="spellStart"/>
      <w:r w:rsidRPr="00C072EB">
        <w:rPr>
          <w:rFonts w:ascii="Times New Roman" w:hAnsi="Times New Roman"/>
          <w:sz w:val="28"/>
          <w:szCs w:val="28"/>
        </w:rPr>
        <w:t>Произведенныерасчеты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 согласовываются с экспертами. Ремонт поверхности производится тремя различными способами (</w:t>
      </w:r>
      <w:proofErr w:type="spellStart"/>
      <w:r w:rsidRPr="00C072EB">
        <w:rPr>
          <w:rFonts w:ascii="Times New Roman" w:hAnsi="Times New Roman"/>
          <w:sz w:val="28"/>
          <w:szCs w:val="28"/>
        </w:rPr>
        <w:t>споттер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2EB">
        <w:rPr>
          <w:rFonts w:ascii="Times New Roman" w:hAnsi="Times New Roman"/>
          <w:sz w:val="28"/>
          <w:szCs w:val="28"/>
        </w:rPr>
        <w:t>минилифтер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2EB">
        <w:rPr>
          <w:rFonts w:ascii="Times New Roman" w:hAnsi="Times New Roman"/>
          <w:sz w:val="28"/>
          <w:szCs w:val="28"/>
        </w:rPr>
        <w:t>рихтовочный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 набор) Конкретное применение оборудования и инструмента на повреждение указывается экспертами в </w:t>
      </w:r>
      <w:r w:rsidR="001F6333" w:rsidRPr="00C072EB">
        <w:rPr>
          <w:rFonts w:ascii="Times New Roman" w:hAnsi="Times New Roman"/>
          <w:sz w:val="28"/>
          <w:szCs w:val="28"/>
        </w:rPr>
        <w:t>тех</w:t>
      </w:r>
      <w:r w:rsidR="001F6333">
        <w:rPr>
          <w:rFonts w:ascii="Times New Roman" w:hAnsi="Times New Roman"/>
          <w:sz w:val="28"/>
          <w:szCs w:val="28"/>
        </w:rPr>
        <w:t>нической</w:t>
      </w:r>
      <w:r w:rsidRPr="00C072EB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DF2236" w:rsidRDefault="00DF2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063"/>
      </w:tblGrid>
      <w:tr w:rsidR="00820733" w:rsidTr="00286C5C">
        <w:tc>
          <w:tcPr>
            <w:tcW w:w="10063" w:type="dxa"/>
            <w:shd w:val="clear" w:color="auto" w:fill="auto"/>
          </w:tcPr>
          <w:p w:rsidR="00820733" w:rsidRDefault="00820733" w:rsidP="00DF2236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 «РЕМОНТ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НЕМЕТАЛЛИЧЕСКИХ ПАНЕЛЕЙ И ДЕКОРАТИВНЫХ ЭЛЕМЕНТОВ 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>КУЗОВА»</w:t>
            </w:r>
          </w:p>
        </w:tc>
      </w:tr>
    </w:tbl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28022E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</w:p>
    <w:p w:rsidR="00820733" w:rsidRDefault="00ED5EC3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0733" w:rsidRPr="00820733">
        <w:rPr>
          <w:rFonts w:ascii="Times New Roman" w:hAnsi="Times New Roman"/>
          <w:sz w:val="28"/>
          <w:szCs w:val="28"/>
        </w:rPr>
        <w:t xml:space="preserve">онкурсанту необходимо восстановить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>ъемный</w:t>
      </w:r>
      <w:r>
        <w:rPr>
          <w:rFonts w:ascii="Times New Roman" w:hAnsi="Times New Roman"/>
          <w:sz w:val="28"/>
          <w:szCs w:val="28"/>
        </w:rPr>
        <w:t>неметаллический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5EC3">
        <w:rPr>
          <w:rFonts w:ascii="Times New Roman" w:hAnsi="Times New Roman"/>
          <w:sz w:val="28"/>
          <w:szCs w:val="28"/>
        </w:rPr>
        <w:t xml:space="preserve">элемент кузова </w:t>
      </w:r>
      <w:r w:rsidR="009D53AE">
        <w:rPr>
          <w:rFonts w:ascii="Times New Roman" w:hAnsi="Times New Roman"/>
          <w:sz w:val="28"/>
          <w:szCs w:val="28"/>
        </w:rPr>
        <w:t>– передний бампер автомобиля ВАЗ-2190</w:t>
      </w:r>
      <w:r w:rsidR="00820733"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съемному элементу</w:t>
      </w:r>
      <w:r w:rsidR="009D53AE">
        <w:rPr>
          <w:rFonts w:ascii="Times New Roman" w:hAnsi="Times New Roman"/>
          <w:sz w:val="28"/>
          <w:szCs w:val="28"/>
        </w:rPr>
        <w:t>.</w:t>
      </w:r>
    </w:p>
    <w:p w:rsidR="00820733" w:rsidRDefault="00820733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F36E60" w:rsidRDefault="00F36E60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28022E">
        <w:rPr>
          <w:rFonts w:ascii="Times New Roman" w:hAnsi="Times New Roman"/>
          <w:b/>
          <w:sz w:val="28"/>
          <w:szCs w:val="28"/>
        </w:rPr>
        <w:t>1 –</w:t>
      </w:r>
      <w:r w:rsidRPr="00F36E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Приемка</w:t>
      </w:r>
      <w:r w:rsidRPr="00F36E60">
        <w:rPr>
          <w:rFonts w:ascii="Times New Roman" w:hAnsi="Times New Roman"/>
          <w:b/>
          <w:sz w:val="28"/>
          <w:szCs w:val="28"/>
        </w:rPr>
        <w:t>неметаллическ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F36E60">
        <w:rPr>
          <w:rFonts w:ascii="Times New Roman" w:hAnsi="Times New Roman"/>
          <w:b/>
          <w:sz w:val="28"/>
          <w:szCs w:val="28"/>
        </w:rPr>
        <w:t xml:space="preserve"> элемент</w:t>
      </w:r>
      <w:r>
        <w:rPr>
          <w:rFonts w:ascii="Times New Roman" w:hAnsi="Times New Roman"/>
          <w:b/>
          <w:sz w:val="28"/>
          <w:szCs w:val="28"/>
        </w:rPr>
        <w:t>а кузова в ремонт</w:t>
      </w:r>
    </w:p>
    <w:p w:rsidR="00F36E60" w:rsidRDefault="00F36E60" w:rsidP="0028022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65E">
        <w:rPr>
          <w:rFonts w:ascii="Times New Roman" w:hAnsi="Times New Roman"/>
          <w:sz w:val="28"/>
          <w:szCs w:val="28"/>
        </w:rPr>
        <w:t>роизвести дефектовку</w:t>
      </w:r>
      <w:r>
        <w:rPr>
          <w:rFonts w:ascii="Times New Roman" w:hAnsi="Times New Roman"/>
          <w:sz w:val="28"/>
          <w:szCs w:val="28"/>
        </w:rPr>
        <w:t xml:space="preserve">,оценить </w:t>
      </w:r>
      <w:r w:rsidRPr="005302F0">
        <w:rPr>
          <w:rFonts w:ascii="Times New Roman" w:hAnsi="Times New Roman"/>
          <w:sz w:val="28"/>
          <w:szCs w:val="28"/>
        </w:rPr>
        <w:t xml:space="preserve">необходимость ремонта </w:t>
      </w:r>
      <w:r>
        <w:rPr>
          <w:rFonts w:ascii="Times New Roman" w:hAnsi="Times New Roman"/>
          <w:sz w:val="28"/>
          <w:szCs w:val="28"/>
        </w:rPr>
        <w:t>неметаллическ</w:t>
      </w:r>
      <w:r w:rsidRPr="005302F0">
        <w:rPr>
          <w:rFonts w:ascii="Times New Roman" w:hAnsi="Times New Roman"/>
          <w:sz w:val="28"/>
          <w:szCs w:val="28"/>
        </w:rPr>
        <w:t>ого элемента</w:t>
      </w:r>
      <w:r w:rsidRPr="00F9165E">
        <w:rPr>
          <w:rFonts w:ascii="Times New Roman" w:hAnsi="Times New Roman"/>
          <w:sz w:val="28"/>
          <w:szCs w:val="28"/>
        </w:rPr>
        <w:t>, результаты дефектовки отразить в дефектной ведомости (Приложение)</w:t>
      </w:r>
      <w:r>
        <w:rPr>
          <w:rFonts w:ascii="Times New Roman" w:hAnsi="Times New Roman"/>
          <w:sz w:val="28"/>
          <w:szCs w:val="28"/>
        </w:rPr>
        <w:t>;</w:t>
      </w:r>
    </w:p>
    <w:p w:rsidR="00F36E60" w:rsidRDefault="00F36E60" w:rsidP="0028022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предварительный заказ-наряд (Приложение);</w:t>
      </w:r>
    </w:p>
    <w:p w:rsidR="00F36E60" w:rsidRPr="00F9165E" w:rsidRDefault="00F36E60" w:rsidP="0028022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165E">
        <w:rPr>
          <w:rFonts w:ascii="Times New Roman" w:hAnsi="Times New Roman"/>
          <w:sz w:val="28"/>
          <w:szCs w:val="28"/>
        </w:rPr>
        <w:t>согласовать заказ-наряд с экспертом</w:t>
      </w:r>
      <w:r>
        <w:rPr>
          <w:rFonts w:ascii="Times New Roman" w:hAnsi="Times New Roman"/>
          <w:sz w:val="28"/>
          <w:szCs w:val="28"/>
        </w:rPr>
        <w:t>.</w:t>
      </w:r>
    </w:p>
    <w:p w:rsidR="005302F0" w:rsidRPr="005302F0" w:rsidRDefault="005302F0" w:rsidP="00280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В свою очередь эксперт согласовывает ремонт следующим образом:</w:t>
      </w:r>
    </w:p>
    <w:p w:rsidR="005302F0" w:rsidRPr="005302F0" w:rsidRDefault="005302F0" w:rsidP="0028022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302F0">
        <w:rPr>
          <w:rFonts w:ascii="Times New Roman" w:hAnsi="Times New Roman"/>
          <w:b/>
          <w:sz w:val="28"/>
          <w:szCs w:val="28"/>
        </w:rPr>
        <w:t xml:space="preserve">Выполнить ремонт зона А с использованием </w:t>
      </w:r>
      <w:r w:rsidR="00F36E60">
        <w:rPr>
          <w:rFonts w:ascii="Times New Roman" w:hAnsi="Times New Roman"/>
          <w:b/>
          <w:sz w:val="28"/>
          <w:szCs w:val="28"/>
        </w:rPr>
        <w:t xml:space="preserve">сварки </w:t>
      </w:r>
      <w:r w:rsidRPr="005302F0">
        <w:rPr>
          <w:rFonts w:ascii="Times New Roman" w:hAnsi="Times New Roman"/>
          <w:b/>
          <w:sz w:val="28"/>
          <w:szCs w:val="28"/>
        </w:rPr>
        <w:t>полимеров</w:t>
      </w:r>
    </w:p>
    <w:p w:rsidR="005302F0" w:rsidRDefault="005302F0" w:rsidP="0028022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302F0">
        <w:rPr>
          <w:rFonts w:ascii="Times New Roman" w:hAnsi="Times New Roman"/>
          <w:b/>
          <w:sz w:val="28"/>
          <w:szCs w:val="28"/>
        </w:rPr>
        <w:t>Выполнить ремонт зона Б с использованием клеевой технологии</w:t>
      </w:r>
    </w:p>
    <w:p w:rsidR="00E0544D" w:rsidRPr="005302F0" w:rsidRDefault="00E0544D" w:rsidP="0028022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0" t="0" r="0" b="1905"/>
            <wp:docPr id="34" name="Рисунок 34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0" w:rsidRDefault="00F36E60" w:rsidP="008E710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28022E">
        <w:rPr>
          <w:rFonts w:ascii="Times New Roman" w:hAnsi="Times New Roman"/>
          <w:b/>
          <w:sz w:val="28"/>
          <w:szCs w:val="28"/>
        </w:rPr>
        <w:t>2 –</w:t>
      </w:r>
      <w:r>
        <w:rPr>
          <w:rFonts w:ascii="Times New Roman" w:hAnsi="Times New Roman"/>
          <w:b/>
          <w:sz w:val="28"/>
          <w:szCs w:val="28"/>
        </w:rPr>
        <w:t xml:space="preserve"> Подготовительные работы</w:t>
      </w:r>
    </w:p>
    <w:p w:rsidR="0028022E" w:rsidRPr="004462E5" w:rsidRDefault="0028022E" w:rsidP="0028022E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>подобрать технологии восстановления, для каждого повреждения;</w:t>
      </w:r>
    </w:p>
    <w:p w:rsidR="0028022E" w:rsidRPr="004462E5" w:rsidRDefault="0028022E" w:rsidP="0028022E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>организовать рабочее место;</w:t>
      </w:r>
    </w:p>
    <w:p w:rsidR="0028022E" w:rsidRPr="004462E5" w:rsidRDefault="0028022E" w:rsidP="0028022E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>запросить у экспертов необходимый набор расходных материалов, подготовить необходимый инструмент и оборудование (или прописать, что необходимо для выполнения работы)</w:t>
      </w:r>
    </w:p>
    <w:p w:rsidR="0028022E" w:rsidRDefault="0028022E" w:rsidP="0028022E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 xml:space="preserve">выстроить для себя технологический процесс (с какой технологии начнет) например конкурсант планирует начать выполнение модуля с клеевого </w:t>
      </w:r>
      <w:r w:rsidRPr="004462E5">
        <w:rPr>
          <w:rFonts w:ascii="Times New Roman" w:hAnsi="Times New Roman"/>
          <w:sz w:val="28"/>
          <w:szCs w:val="28"/>
        </w:rPr>
        <w:lastRenderedPageBreak/>
        <w:t>состава, а в процессе высыхания состава конкурсант продолжит выполнять ремонт с помощью сварки полимеров.</w:t>
      </w:r>
    </w:p>
    <w:p w:rsidR="0028022E" w:rsidRPr="004462E5" w:rsidRDefault="0028022E" w:rsidP="0028022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2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626745"/>
            <wp:effectExtent l="0" t="0" r="0" b="1905"/>
            <wp:docPr id="56" name="Рисунок 36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ja-JP"/>
        </w:rPr>
      </w:pPr>
    </w:p>
    <w:p w:rsidR="00567595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28022E">
        <w:rPr>
          <w:rFonts w:ascii="Times New Roman" w:hAnsi="Times New Roman"/>
          <w:b/>
          <w:sz w:val="28"/>
          <w:szCs w:val="28"/>
        </w:rPr>
        <w:t xml:space="preserve">3 </w:t>
      </w:r>
      <w:r w:rsidR="00567595">
        <w:rPr>
          <w:rFonts w:ascii="Times New Roman" w:hAnsi="Times New Roman"/>
          <w:b/>
          <w:sz w:val="28"/>
          <w:szCs w:val="28"/>
        </w:rPr>
        <w:t xml:space="preserve">– Ремонт с </w:t>
      </w:r>
      <w:r w:rsidR="00567595" w:rsidRPr="005302F0">
        <w:rPr>
          <w:rFonts w:ascii="Times New Roman" w:hAnsi="Times New Roman"/>
          <w:b/>
          <w:sz w:val="28"/>
          <w:szCs w:val="28"/>
        </w:rPr>
        <w:t xml:space="preserve">использованием </w:t>
      </w:r>
      <w:r w:rsidR="00567595">
        <w:rPr>
          <w:rFonts w:ascii="Times New Roman" w:hAnsi="Times New Roman"/>
          <w:b/>
          <w:sz w:val="28"/>
          <w:szCs w:val="28"/>
        </w:rPr>
        <w:t xml:space="preserve">сварки </w:t>
      </w:r>
      <w:r w:rsidR="00567595" w:rsidRPr="005302F0">
        <w:rPr>
          <w:rFonts w:ascii="Times New Roman" w:hAnsi="Times New Roman"/>
          <w:b/>
          <w:sz w:val="28"/>
          <w:szCs w:val="28"/>
        </w:rPr>
        <w:t>полимеров</w:t>
      </w:r>
    </w:p>
    <w:p w:rsidR="0028022E" w:rsidRPr="004462E5" w:rsidRDefault="0028022E" w:rsidP="0028022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>произвести очистку детали от загрязнений;</w:t>
      </w:r>
    </w:p>
    <w:p w:rsidR="0028022E" w:rsidRPr="004462E5" w:rsidRDefault="0028022E" w:rsidP="0028022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>определение к какому типу материала относится ремонтируемый элемент (маркировка) для определения технологии и методов ремонта с предварительным расчётом затрат и поиском в электронных каталогах заменителей;</w:t>
      </w:r>
    </w:p>
    <w:p w:rsidR="0028022E" w:rsidRPr="004462E5" w:rsidRDefault="0028022E" w:rsidP="0028022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>собрать комплект необходимых материалов и оборудования и произвест</w:t>
      </w:r>
      <w:r>
        <w:rPr>
          <w:rFonts w:ascii="Times New Roman" w:hAnsi="Times New Roman"/>
          <w:bCs/>
          <w:sz w:val="28"/>
          <w:szCs w:val="28"/>
        </w:rPr>
        <w:t>и ремонт повреждённых участков</w:t>
      </w:r>
      <w:r w:rsidRPr="004462E5">
        <w:rPr>
          <w:rFonts w:ascii="Times New Roman" w:hAnsi="Times New Roman"/>
          <w:bCs/>
          <w:sz w:val="28"/>
          <w:szCs w:val="28"/>
        </w:rPr>
        <w:t>;</w:t>
      </w:r>
    </w:p>
    <w:p w:rsidR="00567595" w:rsidRPr="00393EB9" w:rsidRDefault="00567595" w:rsidP="0028022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noProof/>
          <w:sz w:val="28"/>
          <w:szCs w:val="24"/>
        </w:rPr>
        <w:drawing>
          <wp:inline distT="0" distB="0" distL="0" distR="0">
            <wp:extent cx="6019800" cy="685800"/>
            <wp:effectExtent l="19050" t="0" r="0" b="0"/>
            <wp:docPr id="137" name="Рисунок 2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95" w:rsidRPr="0028022E" w:rsidRDefault="00567595" w:rsidP="0028022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28022E" w:rsidRP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2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8022E">
        <w:rPr>
          <w:rFonts w:ascii="Times New Roman" w:hAnsi="Times New Roman"/>
          <w:b/>
          <w:sz w:val="28"/>
          <w:szCs w:val="28"/>
        </w:rPr>
        <w:t xml:space="preserve">4 </w:t>
      </w:r>
      <w:r w:rsidRPr="0028022E">
        <w:rPr>
          <w:rFonts w:ascii="Times New Roman" w:hAnsi="Times New Roman"/>
          <w:b/>
          <w:sz w:val="28"/>
          <w:szCs w:val="28"/>
          <w:lang w:eastAsia="ja-JP"/>
        </w:rPr>
        <w:t>–</w:t>
      </w:r>
      <w:r w:rsidRPr="0028022E">
        <w:rPr>
          <w:rFonts w:ascii="Times New Roman" w:hAnsi="Times New Roman"/>
          <w:b/>
          <w:sz w:val="28"/>
          <w:szCs w:val="28"/>
        </w:rPr>
        <w:t xml:space="preserve"> Ремонт с использованием клеевой технологии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собрать комплект необходимых материалов и оборудования и произвести ремонт повреждённых участков;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произвести очистку детали от загрязнений;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удалить лакокрасочное покрытие;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просверлить отверстие (</w:t>
      </w:r>
      <m:oMath>
        <m:r>
          <w:rPr>
            <w:rFonts w:ascii="Times New Roman" w:hAnsi="Cambria Math"/>
            <w:sz w:val="28"/>
            <w:szCs w:val="28"/>
          </w:rPr>
          <m:t>∅</m:t>
        </m:r>
        <m:r>
          <w:rPr>
            <w:rFonts w:ascii="Cambria Math" w:hAnsi="Times New Roman"/>
            <w:sz w:val="28"/>
            <w:szCs w:val="28"/>
          </w:rPr>
          <m:t xml:space="preserve">4 </m:t>
        </m:r>
        <m:r>
          <w:rPr>
            <w:rFonts w:ascii="Times New Roman" w:hAnsi="Times New Roman"/>
            <w:sz w:val="28"/>
            <w:szCs w:val="28"/>
          </w:rPr>
          <m:t>–</m:t>
        </m:r>
        <m:r>
          <w:rPr>
            <w:rFonts w:ascii="Cambria Math" w:hAnsi="Times New Roman"/>
            <w:sz w:val="28"/>
            <w:szCs w:val="28"/>
          </w:rPr>
          <m:t xml:space="preserve">6 </m:t>
        </m:r>
        <m:r>
          <w:rPr>
            <w:rFonts w:ascii="Times New Roman" w:hAnsi="Times New Roman"/>
            <w:sz w:val="28"/>
            <w:szCs w:val="28"/>
          </w:rPr>
          <m:t>мм</m:t>
        </m:r>
      </m:oMath>
      <w:r w:rsidRPr="0028022E">
        <w:rPr>
          <w:rFonts w:ascii="Times New Roman" w:hAnsi="Times New Roman"/>
          <w:bCs/>
          <w:sz w:val="28"/>
          <w:szCs w:val="28"/>
        </w:rPr>
        <w:t>);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8022E">
        <w:rPr>
          <w:rFonts w:ascii="Times New Roman" w:hAnsi="Times New Roman"/>
          <w:bCs/>
          <w:sz w:val="28"/>
          <w:szCs w:val="28"/>
        </w:rPr>
        <w:t>расшлифовать</w:t>
      </w:r>
      <w:proofErr w:type="spellEnd"/>
      <w:r w:rsidRPr="0028022E">
        <w:rPr>
          <w:rFonts w:ascii="Times New Roman" w:hAnsi="Times New Roman"/>
          <w:bCs/>
          <w:sz w:val="28"/>
          <w:szCs w:val="28"/>
        </w:rPr>
        <w:t xml:space="preserve"> ремонтную зону;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обезжирить обе стороны детали</w:t>
      </w:r>
      <w:r w:rsidRPr="0028022E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нанести маскирующую ленту с внешней стороны;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нанести активатор адгезии на внутреннюю сторону;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приготовить клеевой состав вручную на шпателях;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установить армирующую ленту на внутреннюю часть;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lastRenderedPageBreak/>
        <w:t>нанести клеевой состав на внешнюю сторону и разровнять шпателем;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зашлифуйте ремонтный участок с помощью абразивных кругов градации P180 – P320;</w:t>
      </w:r>
    </w:p>
    <w:p w:rsidR="0028022E" w:rsidRPr="0028022E" w:rsidRDefault="0028022E" w:rsidP="0028022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022E">
        <w:rPr>
          <w:rFonts w:ascii="Times New Roman" w:hAnsi="Times New Roman"/>
          <w:bCs/>
          <w:sz w:val="28"/>
          <w:szCs w:val="28"/>
        </w:rPr>
        <w:t>убрать рабочее место, сдать готовую работу.</w:t>
      </w:r>
    </w:p>
    <w:p w:rsidR="0028022E" w:rsidRDefault="0028022E" w:rsidP="002802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0" t="0" r="0" b="1905"/>
            <wp:docPr id="57" name="Рисунок 38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28022E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</w:p>
    <w:p w:rsidR="00756C7B" w:rsidRPr="00B0451C" w:rsidRDefault="00756C7B" w:rsidP="00280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0451C">
        <w:rPr>
          <w:rFonts w:ascii="Times New Roman" w:hAnsi="Times New Roman"/>
          <w:sz w:val="28"/>
          <w:szCs w:val="24"/>
        </w:rPr>
        <w:t xml:space="preserve">Во время выполнения задания необходимо придерживаться инструкций, </w:t>
      </w:r>
      <w:r>
        <w:rPr>
          <w:rFonts w:ascii="Times New Roman" w:hAnsi="Times New Roman"/>
          <w:sz w:val="28"/>
          <w:szCs w:val="24"/>
        </w:rPr>
        <w:t>изложенных ниже</w:t>
      </w:r>
      <w:r w:rsidRPr="00B0451C">
        <w:rPr>
          <w:rFonts w:ascii="Times New Roman" w:hAnsi="Times New Roman"/>
          <w:sz w:val="28"/>
          <w:szCs w:val="24"/>
        </w:rPr>
        <w:t xml:space="preserve">, для выполнения данного модуля. </w:t>
      </w:r>
      <w:r>
        <w:rPr>
          <w:rFonts w:ascii="Times New Roman" w:hAnsi="Times New Roman"/>
          <w:sz w:val="28"/>
          <w:szCs w:val="24"/>
        </w:rPr>
        <w:t>В</w:t>
      </w:r>
      <w:r w:rsidRPr="00B0451C">
        <w:rPr>
          <w:rFonts w:ascii="Times New Roman" w:hAnsi="Times New Roman"/>
          <w:sz w:val="28"/>
          <w:szCs w:val="24"/>
        </w:rPr>
        <w:t>о время работы должна всегда соблюдаться</w:t>
      </w:r>
      <w:r>
        <w:rPr>
          <w:rFonts w:ascii="Times New Roman" w:hAnsi="Times New Roman"/>
          <w:sz w:val="28"/>
          <w:szCs w:val="24"/>
        </w:rPr>
        <w:t xml:space="preserve"> техника безопасности.</w:t>
      </w:r>
    </w:p>
    <w:p w:rsidR="00756C7B" w:rsidRDefault="00756C7B" w:rsidP="002802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6526">
        <w:rPr>
          <w:rFonts w:ascii="Times New Roman" w:hAnsi="Times New Roman"/>
          <w:bCs/>
          <w:sz w:val="28"/>
          <w:szCs w:val="28"/>
        </w:rPr>
        <w:t>При выполнении задания необходимо уметь пользоваться электронными каталогами и разбираться в маркировке-аббревиатуре типов пластиков для правильности выбора технологического цикла ремонта, написать карту ремонта, возможно использование электронных ресурсов в качестве подсказки. Готовую деталь после принятия работ могут подвергнуть испытаниям на прочность как следствие, говорящее о качестве выполненного ремонта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6C5C" w:rsidRDefault="00286C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063"/>
      </w:tblGrid>
      <w:tr w:rsidR="00ED5EC3" w:rsidTr="00286C5C">
        <w:tc>
          <w:tcPr>
            <w:tcW w:w="10063" w:type="dxa"/>
            <w:shd w:val="clear" w:color="auto" w:fill="auto"/>
          </w:tcPr>
          <w:p w:rsidR="00ED5EC3" w:rsidRDefault="00ED5EC3" w:rsidP="0028022E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 «ПОДГОТОВКА ПЕРЕДАЧИ АВТОМОБИЛЯ ИЛИ ДЕТАЛЕЙ КУЗОВА В МАЛЯРНЫЙ ЦЕХ»</w:t>
            </w:r>
          </w:p>
        </w:tc>
      </w:tr>
    </w:tbl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28022E" w:rsidRDefault="0028022E" w:rsidP="0028022E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 xml:space="preserve">Конкурсант выполняет </w:t>
      </w:r>
      <w:proofErr w:type="spellStart"/>
      <w:r w:rsidRPr="00ED5EC3">
        <w:rPr>
          <w:rFonts w:ascii="Times New Roman" w:hAnsi="Times New Roman"/>
          <w:sz w:val="28"/>
          <w:szCs w:val="28"/>
        </w:rPr>
        <w:t>шпатлевание</w:t>
      </w:r>
      <w:proofErr w:type="spellEnd"/>
      <w:r w:rsidRPr="00ED5EC3">
        <w:rPr>
          <w:rFonts w:ascii="Times New Roman" w:hAnsi="Times New Roman"/>
          <w:sz w:val="28"/>
          <w:szCs w:val="28"/>
        </w:rPr>
        <w:t xml:space="preserve"> поверхности кузовного элемента после его ремонта, осуществляет сушку и обработку шпатлевки, придает ремонтной поверхности первоначальную форму </w:t>
      </w:r>
    </w:p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022E" w:rsidRDefault="0028022E" w:rsidP="00280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28022E" w:rsidRDefault="0028022E" w:rsidP="002802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Шпатлевание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выравнивание поверхности</w:t>
      </w:r>
    </w:p>
    <w:p w:rsidR="0028022E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Pr="00D62F9E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очее место;</w:t>
      </w:r>
      <w:r w:rsidRPr="00D07715">
        <w:rPr>
          <w:rFonts w:ascii="Times New Roman" w:hAnsi="Times New Roman"/>
          <w:bCs/>
          <w:sz w:val="28"/>
          <w:szCs w:val="28"/>
        </w:rPr>
        <w:t xml:space="preserve"> </w:t>
      </w:r>
    </w:p>
    <w:p w:rsidR="0028022E" w:rsidRPr="00D07715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выбрать необходимый вид шпатлевки и абразивного материала (по необходимости запросить у эксперта);</w:t>
      </w:r>
    </w:p>
    <w:p w:rsidR="0028022E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поверхность</w:t>
      </w:r>
      <w:r w:rsidRPr="00D62F9E">
        <w:rPr>
          <w:rFonts w:ascii="Times New Roman" w:hAnsi="Times New Roman"/>
          <w:bCs/>
          <w:sz w:val="28"/>
          <w:szCs w:val="28"/>
        </w:rPr>
        <w:t xml:space="preserve"> для нанесения шпатлёвки (шлифовка поверхности до метал</w:t>
      </w:r>
      <w:r>
        <w:rPr>
          <w:rFonts w:ascii="Times New Roman" w:hAnsi="Times New Roman"/>
          <w:bCs/>
          <w:sz w:val="28"/>
          <w:szCs w:val="28"/>
        </w:rPr>
        <w:t>л</w:t>
      </w:r>
      <w:r w:rsidRPr="00D62F9E">
        <w:rPr>
          <w:rFonts w:ascii="Times New Roman" w:hAnsi="Times New Roman"/>
          <w:bCs/>
          <w:sz w:val="28"/>
          <w:szCs w:val="28"/>
        </w:rPr>
        <w:t>а и зоны выходов)</w:t>
      </w:r>
      <w:r>
        <w:rPr>
          <w:rFonts w:ascii="Times New Roman" w:hAnsi="Times New Roman"/>
          <w:bCs/>
          <w:sz w:val="28"/>
          <w:szCs w:val="28"/>
        </w:rPr>
        <w:t xml:space="preserve"> согласно технической документации производителя;</w:t>
      </w:r>
    </w:p>
    <w:p w:rsidR="0028022E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смешать шпаклевку и отвердитель согласно технической документации производителя</w:t>
      </w:r>
      <w:r w:rsidRPr="004A54B7">
        <w:rPr>
          <w:rFonts w:ascii="Times New Roman" w:hAnsi="Times New Roman"/>
          <w:bCs/>
          <w:sz w:val="28"/>
          <w:szCs w:val="28"/>
        </w:rPr>
        <w:t>;</w:t>
      </w:r>
    </w:p>
    <w:p w:rsidR="0028022E" w:rsidRPr="004A54B7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54B7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анести шпатлёвку</w:t>
      </w:r>
      <w:r w:rsidRPr="004A54B7">
        <w:rPr>
          <w:rFonts w:ascii="Times New Roman" w:hAnsi="Times New Roman"/>
          <w:bCs/>
          <w:sz w:val="28"/>
          <w:szCs w:val="28"/>
        </w:rPr>
        <w:t xml:space="preserve"> в зоне ремонта;</w:t>
      </w:r>
    </w:p>
    <w:p w:rsidR="0028022E" w:rsidRDefault="0028022E" w:rsidP="0028022E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зашлифовать зоны ремонта.</w:t>
      </w:r>
    </w:p>
    <w:p w:rsidR="0028022E" w:rsidRPr="00D62F9E" w:rsidRDefault="0028022E" w:rsidP="0028022E">
      <w:pPr>
        <w:pStyle w:val="a5"/>
        <w:tabs>
          <w:tab w:val="left" w:pos="851"/>
        </w:tabs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28022E" w:rsidRPr="0037401A" w:rsidRDefault="0028022E" w:rsidP="002802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5982407" cy="516835"/>
            <wp:effectExtent l="19050" t="0" r="0" b="0"/>
            <wp:docPr id="58" name="Рисунок 39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2E" w:rsidRDefault="0028022E" w:rsidP="002802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022E" w:rsidRPr="00D62F9E" w:rsidRDefault="0028022E" w:rsidP="0028022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8022E" w:rsidRDefault="0028022E" w:rsidP="0028022E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1F5443">
        <w:t xml:space="preserve"> </w:t>
      </w:r>
    </w:p>
    <w:p w:rsidR="0028022E" w:rsidRDefault="0028022E" w:rsidP="0028022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данного модуля кузовной элемент используется с </w:t>
      </w:r>
      <w:r w:rsidRPr="00ED5EC3">
        <w:rPr>
          <w:rFonts w:ascii="Times New Roman" w:hAnsi="Times New Roman"/>
          <w:sz w:val="28"/>
          <w:szCs w:val="28"/>
        </w:rPr>
        <w:t>предыдущих модулей</w:t>
      </w:r>
      <w:r>
        <w:rPr>
          <w:rFonts w:ascii="Times New Roman" w:hAnsi="Times New Roman"/>
          <w:sz w:val="28"/>
          <w:szCs w:val="28"/>
        </w:rPr>
        <w:t xml:space="preserve">, с выполненным ремонтом, </w:t>
      </w:r>
      <w:r w:rsidRPr="00963516">
        <w:rPr>
          <w:rFonts w:ascii="Times New Roman" w:hAnsi="Times New Roman"/>
          <w:b/>
          <w:sz w:val="28"/>
          <w:szCs w:val="28"/>
        </w:rPr>
        <w:t xml:space="preserve">весь цикл ремонта проходит </w:t>
      </w:r>
      <w:r w:rsidRPr="00963516">
        <w:rPr>
          <w:rFonts w:ascii="Times New Roman" w:hAnsi="Times New Roman"/>
          <w:b/>
          <w:sz w:val="28"/>
          <w:szCs w:val="28"/>
        </w:rPr>
        <w:lastRenderedPageBreak/>
        <w:t>без линии «СТОП»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516">
        <w:rPr>
          <w:rFonts w:ascii="Times New Roman" w:hAnsi="Times New Roman"/>
          <w:b/>
          <w:sz w:val="28"/>
          <w:szCs w:val="28"/>
        </w:rPr>
        <w:t>всё фиксируется в процессе ремонта</w:t>
      </w:r>
      <w:r>
        <w:rPr>
          <w:rFonts w:ascii="Times New Roman" w:hAnsi="Times New Roman"/>
          <w:sz w:val="28"/>
          <w:szCs w:val="28"/>
        </w:rPr>
        <w:t xml:space="preserve">. Итоговая толщина покрытия при </w:t>
      </w:r>
      <w:proofErr w:type="spellStart"/>
      <w:r>
        <w:rPr>
          <w:rFonts w:ascii="Times New Roman" w:hAnsi="Times New Roman"/>
          <w:sz w:val="28"/>
          <w:szCs w:val="28"/>
        </w:rPr>
        <w:t>шпатлевании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поверхности указывается в тех документации разработанной к выполнению задания. Использование абразивных материалов с понижением градации. </w:t>
      </w:r>
    </w:p>
    <w:p w:rsidR="0028022E" w:rsidRDefault="0028022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28022E">
      <w:pPr>
        <w:pStyle w:val="a5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1619D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1619D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A</w:t>
            </w:r>
          </w:p>
        </w:tc>
        <w:tc>
          <w:tcPr>
            <w:tcW w:w="2203" w:type="pct"/>
          </w:tcPr>
          <w:p w:rsidR="005C3683" w:rsidRPr="001F6333" w:rsidRDefault="005C3683" w:rsidP="002B665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B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СИЛОВОГО КАРКАСА КУЗОВА ИЛИ ОТДЕЛЬНЫХ ЕГО ЭЛЕМЕНТОВ»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C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МЕТАЛЛИЧЕСКИХ СЪЕМНЫХ ПАНЕЛЕЙ, ОПЕРЕНИЯ КУЗОВА»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D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3E1C">
              <w:t>Е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3683" w:rsidRPr="00B555AD" w:rsidTr="001619D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5C3683" w:rsidRPr="00B555AD" w:rsidRDefault="005C3683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96" w:type="pct"/>
            <w:vAlign w:val="center"/>
          </w:tcPr>
          <w:p w:rsidR="005C3683" w:rsidRPr="005C3683" w:rsidRDefault="00514DAE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683" w:rsidRPr="005C36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93" w:type="pct"/>
            <w:vAlign w:val="center"/>
          </w:tcPr>
          <w:p w:rsidR="005C3683" w:rsidRPr="005C3683" w:rsidRDefault="00514DAE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683" w:rsidRPr="005C3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683" w:rsidRPr="005C3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767F" w:rsidRPr="00BD5A8A" w:rsidRDefault="00452EA3" w:rsidP="0028022E">
      <w:pPr>
        <w:pStyle w:val="a5"/>
        <w:pageBreakBefore/>
        <w:numPr>
          <w:ilvl w:val="0"/>
          <w:numId w:val="1"/>
        </w:numPr>
        <w:spacing w:after="0" w:line="240" w:lineRule="auto"/>
        <w:ind w:left="499" w:hanging="357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BD5A8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D5A8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BD5A8A" w:rsidRPr="00BD5A8A" w:rsidRDefault="00BD5A8A" w:rsidP="00BD5A8A">
      <w:pPr>
        <w:pStyle w:val="a5"/>
        <w:spacing w:after="0" w:line="240" w:lineRule="auto"/>
        <w:ind w:left="502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tbl>
      <w:tblPr>
        <w:tblStyle w:val="ad"/>
        <w:tblW w:w="0" w:type="auto"/>
        <w:jc w:val="center"/>
        <w:tblLook w:val="04A0"/>
      </w:tblPr>
      <w:tblGrid>
        <w:gridCol w:w="10144"/>
      </w:tblGrid>
      <w:tr w:rsidR="00BD5A8A" w:rsidTr="00286C5C">
        <w:trPr>
          <w:jc w:val="center"/>
        </w:trPr>
        <w:tc>
          <w:tcPr>
            <w:tcW w:w="10053" w:type="dxa"/>
          </w:tcPr>
          <w:p w:rsidR="00BD5A8A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Механическая измерительная система</w:t>
            </w:r>
          </w:p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2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КАРТА КОНТРОЛЬНЫХ ТОЧЕК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________________________________________________</w:t>
            </w:r>
          </w:p>
          <w:p w:rsidR="00BD5A8A" w:rsidRPr="007F05A0" w:rsidRDefault="00BD5A8A" w:rsidP="00BD5A8A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7F05A0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указать место измерений</w:t>
            </w: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КОНКУРСАНТА 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_______</w:t>
            </w: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НОМЕР ПО ЖЕРЕБЬЕВКЕ __________ </w:t>
            </w: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ИСПОЛЬЗУЕМОЕ ОБОРУДОВАНИЕ ____________________________________</w:t>
            </w:r>
          </w:p>
          <w:tbl>
            <w:tblPr>
              <w:tblStyle w:val="ad"/>
              <w:tblW w:w="9810" w:type="dxa"/>
              <w:tblInd w:w="108" w:type="dxa"/>
              <w:tblLook w:val="04A0"/>
            </w:tblPr>
            <w:tblGrid>
              <w:gridCol w:w="1701"/>
              <w:gridCol w:w="1560"/>
              <w:gridCol w:w="6549"/>
            </w:tblGrid>
            <w:tr w:rsidR="00BD5A8A" w:rsidTr="00BD5A8A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Координаты пары точек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Размер, мм</w:t>
                  </w:r>
                </w:p>
              </w:tc>
              <w:tc>
                <w:tcPr>
                  <w:tcW w:w="6549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Схема контрольных точек</w:t>
                  </w:r>
                </w:p>
              </w:tc>
            </w:tr>
            <w:tr w:rsidR="00BD5A8A" w:rsidTr="00BD5A8A">
              <w:trPr>
                <w:trHeight w:val="339"/>
              </w:trPr>
              <w:tc>
                <w:tcPr>
                  <w:tcW w:w="1701" w:type="dxa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 w:val="restart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3261" w:type="dxa"/>
                  <w:gridSpan w:val="2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</w:rPr>
                    <w:t>Связь 4-х</w:t>
                  </w:r>
                  <w:r w:rsidRPr="001C68DA">
                    <w:rPr>
                      <w:noProof/>
                      <w:sz w:val="24"/>
                      <w:szCs w:val="28"/>
                    </w:rPr>
                    <w:t>точ</w:t>
                  </w:r>
                  <w:r>
                    <w:rPr>
                      <w:noProof/>
                      <w:sz w:val="24"/>
                      <w:szCs w:val="28"/>
                    </w:rPr>
                    <w:t>ек</w:t>
                  </w: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A8A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ПОДПИСЬ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КОНКУРСАНТА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</w:t>
            </w:r>
          </w:p>
          <w:p w:rsidR="00BD5A8A" w:rsidRPr="00B7324E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/ ВРЕМЯ ИЗМЕРЕНИЙ ____________________</w:t>
            </w:r>
          </w:p>
          <w:p w:rsidR="00BD5A8A" w:rsidRPr="00AE1B88" w:rsidRDefault="00BD5A8A" w:rsidP="00BD5A8A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D5A8A" w:rsidRDefault="00BD5A8A" w:rsidP="00747919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86C5C" w:rsidRDefault="00286C5C"/>
    <w:tbl>
      <w:tblPr>
        <w:tblStyle w:val="ad"/>
        <w:tblW w:w="0" w:type="auto"/>
        <w:tblLook w:val="04A0"/>
      </w:tblPr>
      <w:tblGrid>
        <w:gridCol w:w="10279"/>
      </w:tblGrid>
      <w:tr w:rsidR="005F1EB4" w:rsidTr="00286C5C">
        <w:trPr>
          <w:trHeight w:val="168"/>
        </w:trPr>
        <w:tc>
          <w:tcPr>
            <w:tcW w:w="10053" w:type="dxa"/>
          </w:tcPr>
          <w:p w:rsidR="00EC0FB4" w:rsidRPr="00992C1C" w:rsidRDefault="00EC0FB4" w:rsidP="00EC0FB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2C1C">
              <w:rPr>
                <w:rFonts w:ascii="Times New Roman" w:hAnsi="Times New Roman" w:cs="Times New Roman"/>
                <w:b/>
                <w:sz w:val="32"/>
              </w:rPr>
              <w:lastRenderedPageBreak/>
              <w:t>Акт осмотра транспортного средства (</w:t>
            </w:r>
            <w:proofErr w:type="spellStart"/>
            <w:r w:rsidRPr="00992C1C">
              <w:rPr>
                <w:rFonts w:ascii="Times New Roman" w:hAnsi="Times New Roman" w:cs="Times New Roman"/>
                <w:b/>
                <w:sz w:val="32"/>
              </w:rPr>
              <w:t>дефектовочный</w:t>
            </w:r>
            <w:proofErr w:type="spellEnd"/>
            <w:r w:rsidRPr="00992C1C">
              <w:rPr>
                <w:rFonts w:ascii="Times New Roman" w:hAnsi="Times New Roman" w:cs="Times New Roman"/>
                <w:b/>
                <w:sz w:val="32"/>
              </w:rPr>
              <w:t xml:space="preserve">)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8"/>
              <w:gridCol w:w="1559"/>
            </w:tblGrid>
            <w:tr w:rsidR="00EC0FB4" w:rsidRPr="00992C1C" w:rsidTr="00567595">
              <w:trPr>
                <w:trHeight w:val="435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Модуль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7"/>
              <w:gridCol w:w="7229"/>
            </w:tblGrid>
            <w:tr w:rsidR="00EC0FB4" w:rsidRPr="00992C1C" w:rsidTr="00567595">
              <w:trPr>
                <w:trHeight w:val="435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Автомобиль/Деталь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7"/>
              <w:gridCol w:w="7229"/>
            </w:tblGrid>
            <w:tr w:rsidR="00EC0FB4" w:rsidRPr="00992C1C" w:rsidTr="00567595">
              <w:trPr>
                <w:trHeight w:val="435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Конкурсант/Команда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1C">
              <w:rPr>
                <w:rFonts w:ascii="Times New Roman" w:hAnsi="Times New Roman" w:cs="Times New Roman"/>
                <w:b/>
              </w:rPr>
              <w:t>Установлено наличие следующих повреждений (дефектов):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6436"/>
              <w:gridCol w:w="3144"/>
            </w:tblGrid>
            <w:tr w:rsidR="00EC0FB4" w:rsidRPr="00992C1C" w:rsidTr="00EC0FB4">
              <w:trPr>
                <w:trHeight w:val="613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2C1C">
                    <w:rPr>
                      <w:rFonts w:ascii="Times New Roman" w:hAnsi="Times New Roman"/>
                      <w:sz w:val="18"/>
                      <w:szCs w:val="16"/>
                    </w:rPr>
                    <w:t>№</w:t>
                  </w:r>
                </w:p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sz w:val="18"/>
                      <w:szCs w:val="16"/>
                    </w:rPr>
                    <w:t>п/п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</w:rPr>
                    <w:t>Описание дефекта (характер и месторасположение)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</w:rPr>
                    <w:t>Требуемые работы по устранению дефекта</w:t>
                  </w: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36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Осмотр произвел: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Конкурсант _______________________________ / ________________ /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С результатами осмотра ознакомлен: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Эксперт _______________________________ / ________________ /</w:t>
            </w:r>
          </w:p>
          <w:p w:rsidR="00896CDA" w:rsidRPr="005F1EB4" w:rsidRDefault="00896CDA" w:rsidP="00EC0FB4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10"/>
                <w:rFonts w:ascii="Times New Roman" w:eastAsiaTheme="minorHAnsi" w:hAnsi="Times New Roman" w:cstheme="minorBidi"/>
                <w:color w:val="000000"/>
                <w:sz w:val="22"/>
                <w:szCs w:val="22"/>
              </w:rPr>
            </w:pPr>
          </w:p>
        </w:tc>
      </w:tr>
    </w:tbl>
    <w:p w:rsidR="0044470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44470A">
        <w:rPr>
          <w:rStyle w:val="10"/>
          <w:rFonts w:ascii="Times New Roman" w:hAnsi="Times New Roman" w:cs="Times New Roman"/>
          <w:b/>
          <w:bCs/>
          <w:noProof/>
          <w:color w:val="auto"/>
        </w:rPr>
        <w:lastRenderedPageBreak/>
        <w:drawing>
          <wp:inline distT="0" distB="0" distL="0" distR="0">
            <wp:extent cx="6166485" cy="8105775"/>
            <wp:effectExtent l="19050" t="19050" r="5715" b="9525"/>
            <wp:docPr id="8" name="Рисунок 8" descr="C:\Users\Admin\Downloads\Акт приема-сдачи ТС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кт приема-сдачи ТС 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78" t="4321" r="3695" b="7884"/>
                    <a:stretch/>
                  </pic:blipFill>
                  <pic:spPr bwMode="auto">
                    <a:xfrm>
                      <a:off x="0" y="0"/>
                      <a:ext cx="6170011" cy="81104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44470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44470A">
        <w:rPr>
          <w:rStyle w:val="10"/>
          <w:rFonts w:ascii="Times New Roman" w:hAnsi="Times New Roman" w:cs="Times New Roman"/>
          <w:b/>
          <w:bCs/>
          <w:noProof/>
          <w:color w:val="auto"/>
        </w:rPr>
        <w:lastRenderedPageBreak/>
        <w:drawing>
          <wp:inline distT="0" distB="0" distL="0" distR="0">
            <wp:extent cx="6087745" cy="8391525"/>
            <wp:effectExtent l="19050" t="19050" r="8255" b="9525"/>
            <wp:docPr id="9" name="Рисунок 9" descr="C:\Users\Admin\Downloads\Бланк предварительного заказ-наряда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Бланк предварительного заказ-наряда 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40"/>
                    <a:stretch/>
                  </pic:blipFill>
                  <pic:spPr bwMode="auto">
                    <a:xfrm>
                      <a:off x="0" y="0"/>
                      <a:ext cx="6087745" cy="8391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470A" w:rsidSect="00514DAE">
      <w:headerReference w:type="default" r:id="rId18"/>
      <w:footerReference w:type="default" r:id="rId19"/>
      <w:headerReference w:type="first" r:id="rId20"/>
      <w:pgSz w:w="11906" w:h="16838"/>
      <w:pgMar w:top="536" w:right="709" w:bottom="1985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5A" w:rsidRDefault="002A725A">
      <w:r>
        <w:separator/>
      </w:r>
    </w:p>
  </w:endnote>
  <w:endnote w:type="continuationSeparator" w:id="0">
    <w:p w:rsidR="002A725A" w:rsidRDefault="002A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77182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771829" w:rsidRPr="00832EBB" w:rsidRDefault="0077182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771829" w:rsidRPr="00832EBB" w:rsidRDefault="0077182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182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771829" w:rsidRPr="009955F8" w:rsidRDefault="00771829" w:rsidP="006A476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(13-Кузовной ремонт)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771829" w:rsidRPr="00832EBB" w:rsidRDefault="0038379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77182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2F02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71829" w:rsidRDefault="00771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5A" w:rsidRDefault="002A725A">
      <w:r>
        <w:separator/>
      </w:r>
    </w:p>
  </w:footnote>
  <w:footnote w:type="continuationSeparator" w:id="0">
    <w:p w:rsidR="002A725A" w:rsidRDefault="002A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9" w:rsidRDefault="0077182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9" w:rsidRDefault="00771829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09"/>
    <w:multiLevelType w:val="hybridMultilevel"/>
    <w:tmpl w:val="E6E43F02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160"/>
    <w:multiLevelType w:val="hybridMultilevel"/>
    <w:tmpl w:val="4D483FE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F5A71"/>
    <w:multiLevelType w:val="hybridMultilevel"/>
    <w:tmpl w:val="F14EE2B8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71095"/>
    <w:multiLevelType w:val="hybridMultilevel"/>
    <w:tmpl w:val="D5024F3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4333D"/>
    <w:multiLevelType w:val="multilevel"/>
    <w:tmpl w:val="B8D2E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852D1"/>
    <w:multiLevelType w:val="hybridMultilevel"/>
    <w:tmpl w:val="31EEFCA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12586"/>
    <w:multiLevelType w:val="hybridMultilevel"/>
    <w:tmpl w:val="8D88275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42BAD"/>
    <w:multiLevelType w:val="hybridMultilevel"/>
    <w:tmpl w:val="8AC429F4"/>
    <w:lvl w:ilvl="0" w:tplc="D67857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9E5C72"/>
    <w:multiLevelType w:val="hybridMultilevel"/>
    <w:tmpl w:val="85964E4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9E214E"/>
    <w:multiLevelType w:val="hybridMultilevel"/>
    <w:tmpl w:val="DB40D52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AD3DB8"/>
    <w:multiLevelType w:val="hybridMultilevel"/>
    <w:tmpl w:val="39562B72"/>
    <w:lvl w:ilvl="0" w:tplc="3502F3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FA0CF3"/>
    <w:multiLevelType w:val="hybridMultilevel"/>
    <w:tmpl w:val="0FA2147A"/>
    <w:lvl w:ilvl="0" w:tplc="42DEA3B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571F0BDC"/>
    <w:multiLevelType w:val="multilevel"/>
    <w:tmpl w:val="397CD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55445"/>
    <w:multiLevelType w:val="hybridMultilevel"/>
    <w:tmpl w:val="3A18290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4B30C3"/>
    <w:multiLevelType w:val="hybridMultilevel"/>
    <w:tmpl w:val="AE8E26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C21F3A"/>
    <w:multiLevelType w:val="multilevel"/>
    <w:tmpl w:val="3E86E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6BA"/>
    <w:rsid w:val="00001E11"/>
    <w:rsid w:val="0006645D"/>
    <w:rsid w:val="00066DE8"/>
    <w:rsid w:val="00070E3D"/>
    <w:rsid w:val="00071326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17F5"/>
    <w:rsid w:val="00106219"/>
    <w:rsid w:val="0011114E"/>
    <w:rsid w:val="001315F9"/>
    <w:rsid w:val="00144597"/>
    <w:rsid w:val="00145C74"/>
    <w:rsid w:val="001505C6"/>
    <w:rsid w:val="001619D2"/>
    <w:rsid w:val="00170FE4"/>
    <w:rsid w:val="001B5CE5"/>
    <w:rsid w:val="001C10CA"/>
    <w:rsid w:val="001C762A"/>
    <w:rsid w:val="001D6BA4"/>
    <w:rsid w:val="001E17D7"/>
    <w:rsid w:val="001E2B77"/>
    <w:rsid w:val="001E4AEC"/>
    <w:rsid w:val="001F2F02"/>
    <w:rsid w:val="001F5443"/>
    <w:rsid w:val="001F6333"/>
    <w:rsid w:val="00204993"/>
    <w:rsid w:val="00204EA0"/>
    <w:rsid w:val="00211139"/>
    <w:rsid w:val="00211BFC"/>
    <w:rsid w:val="002163EB"/>
    <w:rsid w:val="002176C5"/>
    <w:rsid w:val="0022405A"/>
    <w:rsid w:val="0022554B"/>
    <w:rsid w:val="0022579D"/>
    <w:rsid w:val="0023019D"/>
    <w:rsid w:val="002310F3"/>
    <w:rsid w:val="002334A2"/>
    <w:rsid w:val="00240A7B"/>
    <w:rsid w:val="00252BB8"/>
    <w:rsid w:val="002548AC"/>
    <w:rsid w:val="0025528E"/>
    <w:rsid w:val="0026377D"/>
    <w:rsid w:val="00270339"/>
    <w:rsid w:val="00273334"/>
    <w:rsid w:val="0028022E"/>
    <w:rsid w:val="00286C5C"/>
    <w:rsid w:val="002929CF"/>
    <w:rsid w:val="002962F0"/>
    <w:rsid w:val="002A725A"/>
    <w:rsid w:val="002B0559"/>
    <w:rsid w:val="002B181F"/>
    <w:rsid w:val="002B1D26"/>
    <w:rsid w:val="002B6655"/>
    <w:rsid w:val="002C1E51"/>
    <w:rsid w:val="002D0397"/>
    <w:rsid w:val="002D0BA4"/>
    <w:rsid w:val="002E1914"/>
    <w:rsid w:val="002F1F80"/>
    <w:rsid w:val="002F61D9"/>
    <w:rsid w:val="0035067A"/>
    <w:rsid w:val="00350BEF"/>
    <w:rsid w:val="003653A5"/>
    <w:rsid w:val="0038379A"/>
    <w:rsid w:val="00383A97"/>
    <w:rsid w:val="00384F61"/>
    <w:rsid w:val="00397A60"/>
    <w:rsid w:val="003A072F"/>
    <w:rsid w:val="003C284C"/>
    <w:rsid w:val="003D3C18"/>
    <w:rsid w:val="003D7F11"/>
    <w:rsid w:val="003E2FD4"/>
    <w:rsid w:val="003F07DC"/>
    <w:rsid w:val="003F1200"/>
    <w:rsid w:val="0040722E"/>
    <w:rsid w:val="00425D35"/>
    <w:rsid w:val="00436235"/>
    <w:rsid w:val="00441ACD"/>
    <w:rsid w:val="0044470A"/>
    <w:rsid w:val="00452EA3"/>
    <w:rsid w:val="00453ECF"/>
    <w:rsid w:val="004602BF"/>
    <w:rsid w:val="00476D40"/>
    <w:rsid w:val="00494884"/>
    <w:rsid w:val="004A1455"/>
    <w:rsid w:val="004A4239"/>
    <w:rsid w:val="004B35FD"/>
    <w:rsid w:val="004C50EB"/>
    <w:rsid w:val="004E0F04"/>
    <w:rsid w:val="004E2A66"/>
    <w:rsid w:val="004E38DC"/>
    <w:rsid w:val="004E4D4E"/>
    <w:rsid w:val="004F5DDE"/>
    <w:rsid w:val="004F6E4D"/>
    <w:rsid w:val="0050514B"/>
    <w:rsid w:val="00514DAE"/>
    <w:rsid w:val="005204AB"/>
    <w:rsid w:val="00523C41"/>
    <w:rsid w:val="00524F6C"/>
    <w:rsid w:val="0052736E"/>
    <w:rsid w:val="005302F0"/>
    <w:rsid w:val="005409A9"/>
    <w:rsid w:val="005430BC"/>
    <w:rsid w:val="005633F5"/>
    <w:rsid w:val="00567595"/>
    <w:rsid w:val="00571A57"/>
    <w:rsid w:val="0057283F"/>
    <w:rsid w:val="0057423F"/>
    <w:rsid w:val="005929F6"/>
    <w:rsid w:val="00597447"/>
    <w:rsid w:val="005A6910"/>
    <w:rsid w:val="005A7422"/>
    <w:rsid w:val="005A767F"/>
    <w:rsid w:val="005B3AFC"/>
    <w:rsid w:val="005C0BE5"/>
    <w:rsid w:val="005C3683"/>
    <w:rsid w:val="005E51CA"/>
    <w:rsid w:val="005F1EB4"/>
    <w:rsid w:val="005F23F2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104E"/>
    <w:rsid w:val="00662CD2"/>
    <w:rsid w:val="00674168"/>
    <w:rsid w:val="00676937"/>
    <w:rsid w:val="006932C0"/>
    <w:rsid w:val="006A4765"/>
    <w:rsid w:val="006A7AC8"/>
    <w:rsid w:val="006B595E"/>
    <w:rsid w:val="006C5C44"/>
    <w:rsid w:val="006D0BE3"/>
    <w:rsid w:val="006E1059"/>
    <w:rsid w:val="006E7E37"/>
    <w:rsid w:val="00703C1B"/>
    <w:rsid w:val="00721023"/>
    <w:rsid w:val="00737611"/>
    <w:rsid w:val="00740FE5"/>
    <w:rsid w:val="00747919"/>
    <w:rsid w:val="00752EB2"/>
    <w:rsid w:val="0075575E"/>
    <w:rsid w:val="007557F6"/>
    <w:rsid w:val="00756C7B"/>
    <w:rsid w:val="00766B5A"/>
    <w:rsid w:val="00771829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6619"/>
    <w:rsid w:val="007E4D24"/>
    <w:rsid w:val="007E73A4"/>
    <w:rsid w:val="007F05A0"/>
    <w:rsid w:val="00807954"/>
    <w:rsid w:val="0081178A"/>
    <w:rsid w:val="00816CAF"/>
    <w:rsid w:val="0082021A"/>
    <w:rsid w:val="00820733"/>
    <w:rsid w:val="00834696"/>
    <w:rsid w:val="0083696F"/>
    <w:rsid w:val="00876439"/>
    <w:rsid w:val="00892496"/>
    <w:rsid w:val="00896CDA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710E"/>
    <w:rsid w:val="009126ED"/>
    <w:rsid w:val="0092081F"/>
    <w:rsid w:val="00922F1C"/>
    <w:rsid w:val="009528C6"/>
    <w:rsid w:val="00970868"/>
    <w:rsid w:val="00982282"/>
    <w:rsid w:val="00991922"/>
    <w:rsid w:val="00992C1C"/>
    <w:rsid w:val="009950BE"/>
    <w:rsid w:val="009958B6"/>
    <w:rsid w:val="009A3DF0"/>
    <w:rsid w:val="009A4656"/>
    <w:rsid w:val="009D2126"/>
    <w:rsid w:val="009D53AE"/>
    <w:rsid w:val="009F008A"/>
    <w:rsid w:val="009F6F7F"/>
    <w:rsid w:val="00A1759E"/>
    <w:rsid w:val="00A22D60"/>
    <w:rsid w:val="00A406A7"/>
    <w:rsid w:val="00A41B8B"/>
    <w:rsid w:val="00A651EE"/>
    <w:rsid w:val="00A65A95"/>
    <w:rsid w:val="00A67174"/>
    <w:rsid w:val="00A71325"/>
    <w:rsid w:val="00A725E7"/>
    <w:rsid w:val="00A734BC"/>
    <w:rsid w:val="00A81D84"/>
    <w:rsid w:val="00AA0D5E"/>
    <w:rsid w:val="00AA510B"/>
    <w:rsid w:val="00AB1771"/>
    <w:rsid w:val="00AD1A63"/>
    <w:rsid w:val="00AD22C3"/>
    <w:rsid w:val="00AD5218"/>
    <w:rsid w:val="00AE1299"/>
    <w:rsid w:val="00AE1B88"/>
    <w:rsid w:val="00AF0E34"/>
    <w:rsid w:val="00B02B7E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1DF8"/>
    <w:rsid w:val="00BA22B5"/>
    <w:rsid w:val="00BA5866"/>
    <w:rsid w:val="00BB7B25"/>
    <w:rsid w:val="00BC0E0E"/>
    <w:rsid w:val="00BC3E44"/>
    <w:rsid w:val="00BD1AB8"/>
    <w:rsid w:val="00BD25F5"/>
    <w:rsid w:val="00BD2F82"/>
    <w:rsid w:val="00BD5A8A"/>
    <w:rsid w:val="00BF4D6B"/>
    <w:rsid w:val="00BF6513"/>
    <w:rsid w:val="00C0130D"/>
    <w:rsid w:val="00C06110"/>
    <w:rsid w:val="00C072EB"/>
    <w:rsid w:val="00C122D8"/>
    <w:rsid w:val="00C12851"/>
    <w:rsid w:val="00C13638"/>
    <w:rsid w:val="00C1456D"/>
    <w:rsid w:val="00C17E65"/>
    <w:rsid w:val="00C23E17"/>
    <w:rsid w:val="00C270D6"/>
    <w:rsid w:val="00C31230"/>
    <w:rsid w:val="00C43CE3"/>
    <w:rsid w:val="00C57E65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1654"/>
    <w:rsid w:val="00D139DF"/>
    <w:rsid w:val="00D1704B"/>
    <w:rsid w:val="00D203A7"/>
    <w:rsid w:val="00D20FE5"/>
    <w:rsid w:val="00D217BC"/>
    <w:rsid w:val="00D23A48"/>
    <w:rsid w:val="00D37308"/>
    <w:rsid w:val="00D45BF1"/>
    <w:rsid w:val="00D52A06"/>
    <w:rsid w:val="00D53FB0"/>
    <w:rsid w:val="00D67A18"/>
    <w:rsid w:val="00D749F1"/>
    <w:rsid w:val="00D85DD1"/>
    <w:rsid w:val="00D9163D"/>
    <w:rsid w:val="00D97F3F"/>
    <w:rsid w:val="00DA2533"/>
    <w:rsid w:val="00DA51FB"/>
    <w:rsid w:val="00DB24D2"/>
    <w:rsid w:val="00DC02D9"/>
    <w:rsid w:val="00DD1F7B"/>
    <w:rsid w:val="00DF16BA"/>
    <w:rsid w:val="00DF2236"/>
    <w:rsid w:val="00DF2CB2"/>
    <w:rsid w:val="00DF5256"/>
    <w:rsid w:val="00E03A2B"/>
    <w:rsid w:val="00E0544D"/>
    <w:rsid w:val="00E05BA9"/>
    <w:rsid w:val="00E31059"/>
    <w:rsid w:val="00E321DD"/>
    <w:rsid w:val="00E379FC"/>
    <w:rsid w:val="00E42258"/>
    <w:rsid w:val="00E540DA"/>
    <w:rsid w:val="00E65D77"/>
    <w:rsid w:val="00E673CA"/>
    <w:rsid w:val="00E80209"/>
    <w:rsid w:val="00E802D3"/>
    <w:rsid w:val="00E91165"/>
    <w:rsid w:val="00E96FD1"/>
    <w:rsid w:val="00EA7486"/>
    <w:rsid w:val="00EC0FB4"/>
    <w:rsid w:val="00EC210B"/>
    <w:rsid w:val="00EC7E5E"/>
    <w:rsid w:val="00ED1CFC"/>
    <w:rsid w:val="00ED5EC3"/>
    <w:rsid w:val="00ED7929"/>
    <w:rsid w:val="00ED7B54"/>
    <w:rsid w:val="00EE010E"/>
    <w:rsid w:val="00EE3029"/>
    <w:rsid w:val="00EE5C28"/>
    <w:rsid w:val="00F00282"/>
    <w:rsid w:val="00F17569"/>
    <w:rsid w:val="00F21D63"/>
    <w:rsid w:val="00F23D71"/>
    <w:rsid w:val="00F26E6E"/>
    <w:rsid w:val="00F350D5"/>
    <w:rsid w:val="00F36E60"/>
    <w:rsid w:val="00F4458A"/>
    <w:rsid w:val="00F626DB"/>
    <w:rsid w:val="00F674C3"/>
    <w:rsid w:val="00F75574"/>
    <w:rsid w:val="00F9165E"/>
    <w:rsid w:val="00F96F9E"/>
    <w:rsid w:val="00FC2E00"/>
    <w:rsid w:val="00FC6B8D"/>
    <w:rsid w:val="00FD75D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p2">
    <w:name w:val="p2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1EB4"/>
  </w:style>
  <w:style w:type="paragraph" w:customStyle="1" w:styleId="p3">
    <w:name w:val="p3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1EB4"/>
  </w:style>
  <w:style w:type="paragraph" w:customStyle="1" w:styleId="p4">
    <w:name w:val="p4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F1EB4"/>
  </w:style>
  <w:style w:type="paragraph" w:customStyle="1" w:styleId="p5">
    <w:name w:val="p5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5A0034-8D5C-46BC-A422-CABEE584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(13-Кузовной ремонт)</dc:creator>
  <cp:lastModifiedBy>dell</cp:lastModifiedBy>
  <cp:revision>7</cp:revision>
  <cp:lastPrinted>2021-04-13T12:22:00Z</cp:lastPrinted>
  <dcterms:created xsi:type="dcterms:W3CDTF">2021-10-24T18:29:00Z</dcterms:created>
  <dcterms:modified xsi:type="dcterms:W3CDTF">2022-01-14T10:50:00Z</dcterms:modified>
</cp:coreProperties>
</file>